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191BF" w14:textId="290A2423" w:rsidR="00646B49" w:rsidRPr="00FC44D2" w:rsidRDefault="002D6E44" w:rsidP="0061061C">
      <w:pPr>
        <w:pBdr>
          <w:top w:val="single" w:sz="4" w:space="0" w:color="000000"/>
          <w:left w:val="single" w:sz="4" w:space="4" w:color="000000"/>
          <w:bottom w:val="single" w:sz="4" w:space="1" w:color="000000"/>
          <w:right w:val="single" w:sz="4" w:space="4" w:color="000000"/>
        </w:pBdr>
        <w:spacing w:after="0" w:line="240" w:lineRule="auto"/>
        <w:jc w:val="center"/>
        <w:rPr>
          <w:rFonts w:ascii="Verdana" w:eastAsia="Times New Roman" w:hAnsi="Verdana" w:cs="Times New Roman"/>
          <w:b/>
          <w:bCs/>
          <w:color w:val="000000"/>
          <w:kern w:val="0"/>
          <w:sz w:val="24"/>
          <w:szCs w:val="24"/>
          <w:lang w:eastAsia="nl-BE"/>
          <w14:ligatures w14:val="none"/>
        </w:rPr>
      </w:pPr>
      <w:commentRangeStart w:id="0"/>
      <w:r>
        <w:rPr>
          <w:rFonts w:ascii="Verdana" w:eastAsia="Times New Roman" w:hAnsi="Verdana" w:cs="Times New Roman"/>
          <w:b/>
          <w:bCs/>
          <w:color w:val="000000"/>
          <w:kern w:val="0"/>
          <w:sz w:val="24"/>
          <w:szCs w:val="24"/>
          <w:lang w:eastAsia="nl-BE"/>
          <w14:ligatures w14:val="none"/>
        </w:rPr>
        <w:t>CO-PRODUCTION</w:t>
      </w:r>
      <w:r w:rsidR="221C65FC" w:rsidRPr="684F36A1">
        <w:rPr>
          <w:rFonts w:ascii="Verdana" w:eastAsia="Times New Roman" w:hAnsi="Verdana" w:cs="Times New Roman"/>
          <w:b/>
          <w:bCs/>
          <w:color w:val="000000"/>
          <w:kern w:val="0"/>
          <w:sz w:val="24"/>
          <w:szCs w:val="24"/>
          <w:lang w:eastAsia="nl-BE"/>
          <w14:ligatures w14:val="none"/>
        </w:rPr>
        <w:t xml:space="preserve"> AGREEMENT</w:t>
      </w:r>
      <w:commentRangeEnd w:id="0"/>
      <w:r w:rsidR="00744E49" w:rsidRPr="00FC44D2">
        <w:rPr>
          <w:rStyle w:val="Verwijzingopmerking"/>
          <w:rFonts w:ascii="Verdana" w:eastAsia="Times New Roman" w:hAnsi="Verdana" w:cs="Times New Roman"/>
          <w:b/>
          <w:bCs/>
          <w:color w:val="000000"/>
          <w:kern w:val="0"/>
          <w:sz w:val="24"/>
          <w:szCs w:val="24"/>
          <w:lang w:eastAsia="nl-BE"/>
          <w14:ligatures w14:val="none"/>
        </w:rPr>
        <w:commentReference w:id="0"/>
      </w:r>
    </w:p>
    <w:p w14:paraId="31D3C9F6" w14:textId="77777777" w:rsidR="00646B49" w:rsidRPr="00FC44D2" w:rsidRDefault="00646B49" w:rsidP="00646B49">
      <w:pPr>
        <w:spacing w:after="0" w:line="240" w:lineRule="auto"/>
        <w:rPr>
          <w:rFonts w:ascii="Verdana" w:eastAsia="Times New Roman" w:hAnsi="Verdana" w:cs="Times New Roman"/>
          <w:color w:val="000000"/>
          <w:kern w:val="0"/>
          <w:sz w:val="24"/>
          <w:szCs w:val="24"/>
          <w:u w:val="single"/>
          <w:lang w:eastAsia="nl-BE"/>
          <w14:ligatures w14:val="none"/>
        </w:rPr>
      </w:pPr>
    </w:p>
    <w:p w14:paraId="24F7B9BC" w14:textId="77777777" w:rsidR="00646B49" w:rsidRPr="00FC44D2" w:rsidRDefault="00646B49" w:rsidP="00646B49">
      <w:pPr>
        <w:spacing w:after="0" w:line="240" w:lineRule="auto"/>
        <w:rPr>
          <w:rFonts w:ascii="Verdana" w:eastAsia="Times New Roman" w:hAnsi="Verdana" w:cs="Times New Roman"/>
          <w:b/>
          <w:color w:val="000000"/>
          <w:kern w:val="0"/>
          <w:sz w:val="24"/>
          <w:szCs w:val="24"/>
          <w:u w:val="single"/>
          <w:lang w:eastAsia="nl-BE"/>
          <w14:ligatures w14:val="none"/>
        </w:rPr>
      </w:pPr>
      <w:r w:rsidRPr="00FC44D2">
        <w:rPr>
          <w:rFonts w:ascii="Verdana" w:eastAsia="Times New Roman" w:hAnsi="Verdana" w:cs="Times New Roman"/>
          <w:b/>
          <w:color w:val="000000"/>
          <w:kern w:val="0"/>
          <w:sz w:val="24"/>
          <w:szCs w:val="24"/>
          <w:u w:val="single"/>
          <w:lang w:eastAsia="nl-BE"/>
          <w14:ligatures w14:val="none"/>
        </w:rPr>
        <w:t>By and Between:</w:t>
      </w:r>
    </w:p>
    <w:p w14:paraId="4E9D3331" w14:textId="77777777" w:rsidR="00B64191" w:rsidRPr="00FC44D2" w:rsidRDefault="00B64191" w:rsidP="00646B49">
      <w:pPr>
        <w:spacing w:after="0" w:line="240" w:lineRule="auto"/>
        <w:rPr>
          <w:rFonts w:ascii="Verdana" w:eastAsia="Times New Roman" w:hAnsi="Verdana" w:cs="Times New Roman"/>
          <w:b/>
          <w:color w:val="000000"/>
          <w:kern w:val="0"/>
          <w:sz w:val="24"/>
          <w:szCs w:val="24"/>
          <w:u w:val="single"/>
          <w:lang w:eastAsia="nl-BE"/>
          <w14:ligatures w14:val="none"/>
        </w:rPr>
      </w:pPr>
    </w:p>
    <w:p w14:paraId="7FC1CD17" w14:textId="77777777" w:rsidR="00646B49" w:rsidRPr="00FC44D2" w:rsidRDefault="00646B49" w:rsidP="00646B49">
      <w:pPr>
        <w:numPr>
          <w:ilvl w:val="0"/>
          <w:numId w:val="1"/>
        </w:numPr>
        <w:spacing w:after="0" w:line="240" w:lineRule="auto"/>
        <w:contextualSpacing/>
        <w:rPr>
          <w:rFonts w:ascii="Verdana" w:eastAsia="Times New Roman" w:hAnsi="Verdana" w:cs="Times New Roman"/>
          <w:kern w:val="0"/>
          <w:sz w:val="24"/>
          <w:szCs w:val="24"/>
          <w:lang w:eastAsia="nl-BE"/>
          <w14:ligatures w14:val="none"/>
        </w:rPr>
      </w:pPr>
      <w:r w:rsidRPr="000A0208">
        <w:rPr>
          <w:rFonts w:ascii="Verdana" w:eastAsia="Times New Roman" w:hAnsi="Verdana" w:cs="Times New Roman"/>
          <w:color w:val="000000"/>
          <w:kern w:val="0"/>
          <w:sz w:val="24"/>
          <w:szCs w:val="24"/>
          <w:highlight w:val="yellow"/>
          <w:lang w:eastAsia="nl-BE"/>
          <w14:ligatures w14:val="none"/>
        </w:rPr>
        <w:t>STUDIO_VL</w:t>
      </w:r>
      <w:r w:rsidRPr="00FC44D2">
        <w:rPr>
          <w:rFonts w:ascii="Verdana" w:eastAsia="Times New Roman" w:hAnsi="Verdana" w:cs="Times New Roman"/>
          <w:color w:val="000000"/>
          <w:kern w:val="0"/>
          <w:sz w:val="24"/>
          <w:szCs w:val="24"/>
          <w:lang w:eastAsia="nl-BE"/>
          <w14:ligatures w14:val="none"/>
        </w:rPr>
        <w:t xml:space="preserve">, a company established under the laws of Belgium and with registered offices at </w:t>
      </w:r>
      <w:r w:rsidRPr="000A0208">
        <w:rPr>
          <w:rFonts w:ascii="Verdana" w:eastAsia="Times New Roman" w:hAnsi="Verdana" w:cs="Times New Roman"/>
          <w:color w:val="000000"/>
          <w:kern w:val="0"/>
          <w:sz w:val="24"/>
          <w:szCs w:val="24"/>
          <w:highlight w:val="yellow"/>
          <w:lang w:eastAsia="nl-BE"/>
          <w14:ligatures w14:val="none"/>
        </w:rPr>
        <w:t>__________________</w:t>
      </w:r>
      <w:r w:rsidRPr="00FC44D2">
        <w:rPr>
          <w:rFonts w:ascii="Verdana" w:eastAsia="Times New Roman" w:hAnsi="Verdana" w:cs="Times New Roman"/>
          <w:color w:val="000000"/>
          <w:kern w:val="0"/>
          <w:sz w:val="24"/>
          <w:szCs w:val="24"/>
          <w:lang w:eastAsia="nl-BE"/>
          <w14:ligatures w14:val="none"/>
        </w:rPr>
        <w:t xml:space="preserve">, VAT number </w:t>
      </w:r>
      <w:r w:rsidRPr="000A0208">
        <w:rPr>
          <w:rFonts w:ascii="Verdana" w:eastAsia="Times New Roman" w:hAnsi="Verdana" w:cs="Times New Roman"/>
          <w:color w:val="000000"/>
          <w:kern w:val="0"/>
          <w:sz w:val="24"/>
          <w:szCs w:val="24"/>
          <w:highlight w:val="yellow"/>
          <w:lang w:eastAsia="nl-BE"/>
          <w14:ligatures w14:val="none"/>
        </w:rPr>
        <w:t>________</w:t>
      </w:r>
      <w:r w:rsidRPr="00FC44D2">
        <w:rPr>
          <w:rFonts w:ascii="Verdana" w:eastAsia="Times New Roman" w:hAnsi="Verdana" w:cs="Times New Roman"/>
          <w:color w:val="000000"/>
          <w:kern w:val="0"/>
          <w:sz w:val="24"/>
          <w:szCs w:val="24"/>
          <w:lang w:eastAsia="nl-BE"/>
          <w14:ligatures w14:val="none"/>
        </w:rPr>
        <w:t>, referred to below as “</w:t>
      </w:r>
      <w:r w:rsidRPr="000A0208">
        <w:rPr>
          <w:rFonts w:ascii="Verdana" w:eastAsia="Times New Roman" w:hAnsi="Verdana" w:cs="Times New Roman"/>
          <w:color w:val="000000"/>
          <w:kern w:val="0"/>
          <w:sz w:val="24"/>
          <w:szCs w:val="24"/>
          <w:highlight w:val="yellow"/>
          <w:lang w:eastAsia="nl-BE"/>
          <w14:ligatures w14:val="none"/>
        </w:rPr>
        <w:t>STUDIO_VL</w:t>
      </w:r>
      <w:r w:rsidRPr="00FC44D2">
        <w:rPr>
          <w:rFonts w:ascii="Verdana" w:eastAsia="Times New Roman" w:hAnsi="Verdana" w:cs="Times New Roman"/>
          <w:color w:val="000000"/>
          <w:kern w:val="0"/>
          <w:sz w:val="24"/>
          <w:szCs w:val="24"/>
          <w:lang w:eastAsia="nl-BE"/>
          <w14:ligatures w14:val="none"/>
        </w:rPr>
        <w:t>”;</w:t>
      </w:r>
    </w:p>
    <w:p w14:paraId="48E5F9F2" w14:textId="77777777" w:rsidR="00646B49" w:rsidRPr="00FC44D2" w:rsidRDefault="00646B49" w:rsidP="00646B49">
      <w:pPr>
        <w:spacing w:after="0" w:line="240" w:lineRule="auto"/>
        <w:rPr>
          <w:rFonts w:ascii="Verdana" w:eastAsia="Times New Roman" w:hAnsi="Verdana" w:cs="Times New Roman"/>
          <w:color w:val="000000"/>
          <w:kern w:val="0"/>
          <w:sz w:val="24"/>
          <w:szCs w:val="24"/>
          <w:lang w:eastAsia="nl-BE"/>
          <w14:ligatures w14:val="none"/>
        </w:rPr>
      </w:pPr>
    </w:p>
    <w:p w14:paraId="39B285DE" w14:textId="77777777" w:rsidR="00646B49" w:rsidRPr="00FC44D2" w:rsidRDefault="00646B49" w:rsidP="00646B49">
      <w:pPr>
        <w:numPr>
          <w:ilvl w:val="0"/>
          <w:numId w:val="1"/>
        </w:numPr>
        <w:spacing w:after="0" w:line="240" w:lineRule="auto"/>
        <w:contextualSpacing/>
        <w:rPr>
          <w:rFonts w:ascii="Verdana" w:eastAsia="Times New Roman" w:hAnsi="Verdana" w:cs="Times New Roman"/>
          <w:kern w:val="0"/>
          <w:sz w:val="24"/>
          <w:szCs w:val="24"/>
          <w:lang w:eastAsia="nl-BE"/>
          <w14:ligatures w14:val="none"/>
        </w:rPr>
      </w:pPr>
      <w:r w:rsidRPr="000A0208">
        <w:rPr>
          <w:rFonts w:ascii="Verdana" w:eastAsia="Times New Roman" w:hAnsi="Verdana" w:cs="Times New Roman"/>
          <w:color w:val="000000"/>
          <w:kern w:val="0"/>
          <w:sz w:val="24"/>
          <w:szCs w:val="24"/>
          <w:highlight w:val="yellow"/>
          <w:lang w:eastAsia="nl-BE"/>
          <w14:ligatures w14:val="none"/>
        </w:rPr>
        <w:t>STUDIO_</w:t>
      </w:r>
      <w:r w:rsidR="00856631" w:rsidRPr="000A0208">
        <w:rPr>
          <w:rFonts w:ascii="Verdana" w:eastAsia="Times New Roman" w:hAnsi="Verdana" w:cs="Times New Roman"/>
          <w:color w:val="000000"/>
          <w:kern w:val="0"/>
          <w:sz w:val="24"/>
          <w:szCs w:val="24"/>
          <w:highlight w:val="yellow"/>
          <w:lang w:eastAsia="nl-BE"/>
          <w14:ligatures w14:val="none"/>
        </w:rPr>
        <w:t>NVL</w:t>
      </w:r>
      <w:r w:rsidRPr="00FC44D2">
        <w:rPr>
          <w:rFonts w:ascii="Verdana" w:eastAsia="Times New Roman" w:hAnsi="Verdana" w:cs="Times New Roman"/>
          <w:color w:val="000000"/>
          <w:kern w:val="0"/>
          <w:sz w:val="24"/>
          <w:szCs w:val="24"/>
          <w:lang w:eastAsia="nl-BE"/>
          <w14:ligatures w14:val="none"/>
        </w:rPr>
        <w:t xml:space="preserve">, a company established under the laws of </w:t>
      </w:r>
      <w:r w:rsidRPr="000A0208">
        <w:rPr>
          <w:rFonts w:ascii="Verdana" w:eastAsia="Times New Roman" w:hAnsi="Verdana" w:cs="Times New Roman"/>
          <w:color w:val="000000"/>
          <w:kern w:val="0"/>
          <w:sz w:val="24"/>
          <w:szCs w:val="24"/>
          <w:highlight w:val="yellow"/>
          <w:lang w:eastAsia="nl-BE"/>
          <w14:ligatures w14:val="none"/>
        </w:rPr>
        <w:t xml:space="preserve">____ </w:t>
      </w:r>
      <w:r w:rsidRPr="00FC44D2">
        <w:rPr>
          <w:rFonts w:ascii="Verdana" w:eastAsia="Times New Roman" w:hAnsi="Verdana" w:cs="Times New Roman"/>
          <w:color w:val="000000"/>
          <w:kern w:val="0"/>
          <w:sz w:val="24"/>
          <w:szCs w:val="24"/>
          <w:lang w:eastAsia="nl-BE"/>
          <w14:ligatures w14:val="none"/>
        </w:rPr>
        <w:t xml:space="preserve">and with registered offices at </w:t>
      </w:r>
      <w:r w:rsidRPr="000A0208">
        <w:rPr>
          <w:rFonts w:ascii="Verdana" w:eastAsia="Times New Roman" w:hAnsi="Verdana" w:cs="Times New Roman"/>
          <w:color w:val="000000"/>
          <w:kern w:val="0"/>
          <w:sz w:val="24"/>
          <w:szCs w:val="24"/>
          <w:highlight w:val="yellow"/>
          <w:lang w:eastAsia="nl-BE"/>
          <w14:ligatures w14:val="none"/>
        </w:rPr>
        <w:t>________________________</w:t>
      </w:r>
      <w:r w:rsidRPr="00FC44D2">
        <w:rPr>
          <w:rFonts w:ascii="Verdana" w:eastAsia="Times New Roman" w:hAnsi="Verdana" w:cs="Times New Roman"/>
          <w:color w:val="000000"/>
          <w:kern w:val="0"/>
          <w:sz w:val="24"/>
          <w:szCs w:val="24"/>
          <w:lang w:eastAsia="nl-BE"/>
          <w14:ligatures w14:val="none"/>
        </w:rPr>
        <w:t xml:space="preserve">, VAT number </w:t>
      </w:r>
      <w:r w:rsidRPr="000A0208">
        <w:rPr>
          <w:rFonts w:ascii="Verdana" w:eastAsia="Times New Roman" w:hAnsi="Verdana" w:cs="Times New Roman"/>
          <w:color w:val="000000"/>
          <w:kern w:val="0"/>
          <w:sz w:val="24"/>
          <w:szCs w:val="24"/>
          <w:highlight w:val="yellow"/>
          <w:lang w:eastAsia="nl-BE"/>
          <w14:ligatures w14:val="none"/>
        </w:rPr>
        <w:t>_____________</w:t>
      </w:r>
      <w:r w:rsidRPr="00FC44D2">
        <w:rPr>
          <w:rFonts w:ascii="Verdana" w:eastAsia="Times New Roman" w:hAnsi="Verdana" w:cs="Times New Roman"/>
          <w:color w:val="000000"/>
          <w:kern w:val="0"/>
          <w:sz w:val="24"/>
          <w:szCs w:val="24"/>
          <w:lang w:eastAsia="nl-BE"/>
          <w14:ligatures w14:val="none"/>
        </w:rPr>
        <w:t>, referred to below as “</w:t>
      </w:r>
      <w:r w:rsidRPr="000A0208">
        <w:rPr>
          <w:rFonts w:ascii="Verdana" w:eastAsia="Times New Roman" w:hAnsi="Verdana" w:cs="Times New Roman"/>
          <w:color w:val="000000"/>
          <w:kern w:val="0"/>
          <w:sz w:val="24"/>
          <w:szCs w:val="24"/>
          <w:highlight w:val="yellow"/>
          <w:lang w:eastAsia="nl-BE"/>
          <w14:ligatures w14:val="none"/>
        </w:rPr>
        <w:t>STUDIO_N</w:t>
      </w:r>
      <w:r w:rsidR="000B5F50" w:rsidRPr="000A0208">
        <w:rPr>
          <w:rFonts w:ascii="Verdana" w:eastAsia="Times New Roman" w:hAnsi="Verdana" w:cs="Times New Roman"/>
          <w:color w:val="000000"/>
          <w:kern w:val="0"/>
          <w:sz w:val="24"/>
          <w:szCs w:val="24"/>
          <w:highlight w:val="yellow"/>
          <w:lang w:eastAsia="nl-BE"/>
          <w14:ligatures w14:val="none"/>
        </w:rPr>
        <w:t>V</w:t>
      </w:r>
      <w:r w:rsidRPr="000A0208">
        <w:rPr>
          <w:rFonts w:ascii="Verdana" w:eastAsia="Times New Roman" w:hAnsi="Verdana" w:cs="Times New Roman"/>
          <w:color w:val="000000"/>
          <w:kern w:val="0"/>
          <w:sz w:val="24"/>
          <w:szCs w:val="24"/>
          <w:highlight w:val="yellow"/>
          <w:lang w:eastAsia="nl-BE"/>
          <w14:ligatures w14:val="none"/>
        </w:rPr>
        <w:t>L</w:t>
      </w:r>
      <w:r w:rsidRPr="00FC44D2">
        <w:rPr>
          <w:rFonts w:ascii="Verdana" w:eastAsia="Times New Roman" w:hAnsi="Verdana" w:cs="Times New Roman"/>
          <w:color w:val="000000"/>
          <w:kern w:val="0"/>
          <w:sz w:val="24"/>
          <w:szCs w:val="24"/>
          <w:lang w:eastAsia="nl-BE"/>
          <w14:ligatures w14:val="none"/>
        </w:rPr>
        <w:t>”;</w:t>
      </w:r>
    </w:p>
    <w:p w14:paraId="10C65E08" w14:textId="77777777" w:rsidR="00646B49" w:rsidRPr="00FC44D2" w:rsidRDefault="00646B49" w:rsidP="00646B49">
      <w:pPr>
        <w:ind w:left="720"/>
        <w:contextualSpacing/>
        <w:rPr>
          <w:rFonts w:ascii="Verdana" w:eastAsia="Times New Roman" w:hAnsi="Verdana" w:cs="Times New Roman"/>
          <w:kern w:val="0"/>
          <w:sz w:val="24"/>
          <w:szCs w:val="24"/>
          <w:lang w:eastAsia="nl-BE"/>
          <w14:ligatures w14:val="none"/>
        </w:rPr>
      </w:pPr>
    </w:p>
    <w:p w14:paraId="25121E38" w14:textId="77777777" w:rsidR="006465F7" w:rsidRPr="00FC44D2" w:rsidRDefault="00B64191">
      <w:pPr>
        <w:rPr>
          <w:rFonts w:ascii="Verdana" w:hAnsi="Verdana"/>
          <w:sz w:val="24"/>
          <w:szCs w:val="24"/>
        </w:rPr>
      </w:pPr>
      <w:r w:rsidRPr="00FC44D2">
        <w:rPr>
          <w:rFonts w:ascii="Verdana" w:eastAsia="Times New Roman" w:hAnsi="Verdana" w:cs="Times New Roman"/>
          <w:kern w:val="0"/>
          <w:sz w:val="24"/>
          <w:szCs w:val="24"/>
          <w:lang w:eastAsia="nl-BE"/>
          <w14:ligatures w14:val="none"/>
        </w:rPr>
        <w:t>Each of which may be referred to individually as a “Party” or collectively as the “Parties”.</w:t>
      </w:r>
    </w:p>
    <w:p w14:paraId="431DFE7E" w14:textId="77777777" w:rsidR="00646B49" w:rsidRPr="00FC44D2" w:rsidRDefault="00646B49" w:rsidP="00646B49">
      <w:pPr>
        <w:spacing w:after="0" w:line="240" w:lineRule="auto"/>
        <w:rPr>
          <w:rFonts w:ascii="Verdana" w:eastAsia="Times New Roman" w:hAnsi="Verdana" w:cs="Times New Roman"/>
          <w:b/>
          <w:kern w:val="0"/>
          <w:sz w:val="24"/>
          <w:szCs w:val="24"/>
          <w:u w:val="single"/>
          <w:lang w:eastAsia="nl-BE"/>
          <w14:ligatures w14:val="none"/>
        </w:rPr>
      </w:pPr>
      <w:r w:rsidRPr="00FC44D2">
        <w:rPr>
          <w:rFonts w:ascii="Verdana" w:eastAsia="Times New Roman" w:hAnsi="Verdana" w:cs="Times New Roman"/>
          <w:b/>
          <w:kern w:val="0"/>
          <w:sz w:val="24"/>
          <w:szCs w:val="24"/>
          <w:u w:val="single"/>
          <w:lang w:eastAsia="nl-BE"/>
          <w14:ligatures w14:val="none"/>
        </w:rPr>
        <w:t>In consideration of the following:</w:t>
      </w:r>
    </w:p>
    <w:p w14:paraId="70B911CB" w14:textId="77777777" w:rsidR="00864E69" w:rsidRPr="00FC44D2" w:rsidRDefault="00864E69" w:rsidP="00646B49">
      <w:pPr>
        <w:spacing w:after="0" w:line="240" w:lineRule="auto"/>
        <w:rPr>
          <w:rFonts w:ascii="Verdana" w:eastAsia="Times New Roman" w:hAnsi="Verdana" w:cs="Times New Roman"/>
          <w:b/>
          <w:kern w:val="0"/>
          <w:sz w:val="24"/>
          <w:szCs w:val="24"/>
          <w:u w:val="single"/>
          <w:lang w:eastAsia="nl-BE"/>
          <w14:ligatures w14:val="none"/>
        </w:rPr>
      </w:pPr>
    </w:p>
    <w:p w14:paraId="06EC99C7" w14:textId="09EF6787" w:rsidR="009F370D" w:rsidRDefault="3DBF4243" w:rsidP="00864E69">
      <w:pPr>
        <w:pStyle w:val="Lijstalinea"/>
        <w:numPr>
          <w:ilvl w:val="0"/>
          <w:numId w:val="2"/>
        </w:numPr>
        <w:rPr>
          <w:rFonts w:ascii="Verdana" w:eastAsia="Times New Roman" w:hAnsi="Verdana" w:cs="Times New Roman"/>
          <w:kern w:val="0"/>
          <w:sz w:val="24"/>
          <w:szCs w:val="24"/>
          <w:lang w:eastAsia="nl-BE"/>
          <w14:ligatures w14:val="none"/>
        </w:rPr>
      </w:pPr>
      <w:r>
        <w:rPr>
          <w:rFonts w:ascii="Verdana" w:eastAsia="Times New Roman" w:hAnsi="Verdana" w:cs="Times New Roman"/>
          <w:kern w:val="0"/>
          <w:sz w:val="24"/>
          <w:szCs w:val="24"/>
          <w:lang w:eastAsia="nl-BE"/>
          <w14:ligatures w14:val="none"/>
        </w:rPr>
        <w:t xml:space="preserve">The Parties have entered into a non-binding Letter of Intent </w:t>
      </w:r>
      <w:r w:rsidR="20B50F85">
        <w:rPr>
          <w:rFonts w:ascii="Verdana" w:eastAsia="Times New Roman" w:hAnsi="Verdana" w:cs="Times New Roman"/>
          <w:kern w:val="0"/>
          <w:sz w:val="24"/>
          <w:szCs w:val="24"/>
          <w:lang w:eastAsia="nl-BE"/>
          <w14:ligatures w14:val="none"/>
        </w:rPr>
        <w:t>(the “</w:t>
      </w:r>
      <w:r w:rsidR="20B50F85" w:rsidRPr="5469B4C0">
        <w:rPr>
          <w:rFonts w:ascii="Verdana" w:eastAsia="Times New Roman" w:hAnsi="Verdana" w:cs="Times New Roman"/>
          <w:b/>
          <w:bCs/>
          <w:kern w:val="0"/>
          <w:sz w:val="24"/>
          <w:szCs w:val="24"/>
          <w:lang w:eastAsia="nl-BE"/>
          <w14:ligatures w14:val="none"/>
        </w:rPr>
        <w:t>LOI</w:t>
      </w:r>
      <w:r w:rsidR="20B50F85">
        <w:rPr>
          <w:rFonts w:ascii="Verdana" w:eastAsia="Times New Roman" w:hAnsi="Verdana" w:cs="Times New Roman"/>
          <w:kern w:val="0"/>
          <w:sz w:val="24"/>
          <w:szCs w:val="24"/>
          <w:lang w:eastAsia="nl-BE"/>
          <w14:ligatures w14:val="none"/>
        </w:rPr>
        <w:t xml:space="preserve">”) </w:t>
      </w:r>
      <w:r w:rsidRPr="009F370D">
        <w:rPr>
          <w:rFonts w:ascii="Verdana" w:eastAsia="Times New Roman" w:hAnsi="Verdana" w:cs="Times New Roman"/>
          <w:kern w:val="0"/>
          <w:sz w:val="24"/>
          <w:szCs w:val="24"/>
          <w:lang w:eastAsia="nl-BE"/>
          <w14:ligatures w14:val="none"/>
        </w:rPr>
        <w:t>dated</w:t>
      </w:r>
      <w:r>
        <w:rPr>
          <w:rFonts w:ascii="Verdana" w:eastAsia="Times New Roman" w:hAnsi="Verdana" w:cs="Times New Roman"/>
          <w:kern w:val="0"/>
          <w:sz w:val="24"/>
          <w:szCs w:val="24"/>
          <w:lang w:eastAsia="nl-BE"/>
          <w14:ligatures w14:val="none"/>
        </w:rPr>
        <w:t xml:space="preserve"> </w:t>
      </w:r>
      <w:r w:rsidRPr="00FA71EE">
        <w:rPr>
          <w:rFonts w:ascii="Verdana" w:eastAsia="Times New Roman" w:hAnsi="Verdana" w:cs="Times New Roman"/>
          <w:kern w:val="0"/>
          <w:sz w:val="24"/>
          <w:szCs w:val="24"/>
          <w:highlight w:val="yellow"/>
          <w:lang w:eastAsia="nl-BE"/>
          <w14:ligatures w14:val="none"/>
        </w:rPr>
        <w:t>xxxx</w:t>
      </w:r>
      <w:r w:rsidR="31D23628">
        <w:rPr>
          <w:rFonts w:ascii="Verdana" w:eastAsia="Times New Roman" w:hAnsi="Verdana" w:cs="Times New Roman"/>
          <w:kern w:val="0"/>
          <w:sz w:val="24"/>
          <w:szCs w:val="24"/>
          <w:lang w:eastAsia="nl-BE"/>
          <w14:ligatures w14:val="none"/>
        </w:rPr>
        <w:t>. F</w:t>
      </w:r>
      <w:r w:rsidR="20B50F85">
        <w:rPr>
          <w:rFonts w:ascii="Verdana" w:eastAsia="Times New Roman" w:hAnsi="Verdana" w:cs="Times New Roman"/>
          <w:kern w:val="0"/>
          <w:sz w:val="24"/>
          <w:szCs w:val="24"/>
          <w:lang w:eastAsia="nl-BE"/>
          <w14:ligatures w14:val="none"/>
        </w:rPr>
        <w:t xml:space="preserve">urther to </w:t>
      </w:r>
      <w:r w:rsidR="31D23628">
        <w:rPr>
          <w:rFonts w:ascii="Verdana" w:eastAsia="Times New Roman" w:hAnsi="Verdana" w:cs="Times New Roman"/>
          <w:kern w:val="0"/>
          <w:sz w:val="24"/>
          <w:szCs w:val="24"/>
          <w:lang w:eastAsia="nl-BE"/>
          <w14:ligatures w14:val="none"/>
        </w:rPr>
        <w:t>this</w:t>
      </w:r>
      <w:r w:rsidR="20B50F85">
        <w:rPr>
          <w:rFonts w:ascii="Verdana" w:eastAsia="Times New Roman" w:hAnsi="Verdana" w:cs="Times New Roman"/>
          <w:kern w:val="0"/>
          <w:sz w:val="24"/>
          <w:szCs w:val="24"/>
          <w:lang w:eastAsia="nl-BE"/>
          <w14:ligatures w14:val="none"/>
        </w:rPr>
        <w:t xml:space="preserve"> LOI, </w:t>
      </w:r>
      <w:r w:rsidR="31D23628">
        <w:rPr>
          <w:rFonts w:ascii="Verdana" w:eastAsia="Times New Roman" w:hAnsi="Verdana" w:cs="Times New Roman"/>
          <w:kern w:val="0"/>
          <w:sz w:val="24"/>
          <w:szCs w:val="24"/>
          <w:lang w:eastAsia="nl-BE"/>
          <w14:ligatures w14:val="none"/>
        </w:rPr>
        <w:t xml:space="preserve">the Parties </w:t>
      </w:r>
      <w:r w:rsidR="20B50F85">
        <w:rPr>
          <w:rFonts w:ascii="Verdana" w:eastAsia="Times New Roman" w:hAnsi="Verdana" w:cs="Times New Roman"/>
          <w:kern w:val="0"/>
          <w:sz w:val="24"/>
          <w:szCs w:val="24"/>
          <w:lang w:eastAsia="nl-BE"/>
          <w14:ligatures w14:val="none"/>
        </w:rPr>
        <w:t>have negotiated in good faith the present</w:t>
      </w:r>
      <w:r w:rsidR="4C7E9648">
        <w:rPr>
          <w:rFonts w:ascii="Verdana" w:eastAsia="Times New Roman" w:hAnsi="Verdana" w:cs="Times New Roman"/>
          <w:kern w:val="0"/>
          <w:sz w:val="24"/>
          <w:szCs w:val="24"/>
          <w:lang w:eastAsia="nl-BE"/>
          <w14:ligatures w14:val="none"/>
        </w:rPr>
        <w:t xml:space="preserve"> </w:t>
      </w:r>
      <w:r w:rsidR="002D6E44">
        <w:rPr>
          <w:rFonts w:ascii="Verdana" w:eastAsia="Times New Roman" w:hAnsi="Verdana" w:cs="Times New Roman"/>
          <w:kern w:val="0"/>
          <w:sz w:val="24"/>
          <w:szCs w:val="24"/>
          <w:lang w:eastAsia="nl-BE"/>
          <w14:ligatures w14:val="none"/>
        </w:rPr>
        <w:t>co-production</w:t>
      </w:r>
      <w:r w:rsidR="20B50F85">
        <w:rPr>
          <w:rFonts w:ascii="Verdana" w:eastAsia="Times New Roman" w:hAnsi="Verdana" w:cs="Times New Roman"/>
          <w:kern w:val="0"/>
          <w:sz w:val="24"/>
          <w:szCs w:val="24"/>
          <w:lang w:eastAsia="nl-BE"/>
          <w14:ligatures w14:val="none"/>
        </w:rPr>
        <w:t xml:space="preserve"> agreement</w:t>
      </w:r>
      <w:r w:rsidR="4C7E9648">
        <w:rPr>
          <w:rFonts w:ascii="Verdana" w:eastAsia="Times New Roman" w:hAnsi="Verdana" w:cs="Times New Roman"/>
          <w:kern w:val="0"/>
          <w:sz w:val="24"/>
          <w:szCs w:val="24"/>
          <w:lang w:eastAsia="nl-BE"/>
          <w14:ligatures w14:val="none"/>
        </w:rPr>
        <w:t xml:space="preserve"> (the “</w:t>
      </w:r>
      <w:r w:rsidR="4C7E9648" w:rsidRPr="5469B4C0">
        <w:rPr>
          <w:rFonts w:ascii="Verdana" w:eastAsia="Times New Roman" w:hAnsi="Verdana" w:cs="Times New Roman"/>
          <w:b/>
          <w:bCs/>
          <w:kern w:val="0"/>
          <w:sz w:val="24"/>
          <w:szCs w:val="24"/>
          <w:lang w:eastAsia="nl-BE"/>
          <w14:ligatures w14:val="none"/>
        </w:rPr>
        <w:t>Agreement</w:t>
      </w:r>
      <w:r w:rsidR="4C7E9648">
        <w:rPr>
          <w:rFonts w:ascii="Verdana" w:eastAsia="Times New Roman" w:hAnsi="Verdana" w:cs="Times New Roman"/>
          <w:kern w:val="0"/>
          <w:sz w:val="24"/>
          <w:szCs w:val="24"/>
          <w:lang w:eastAsia="nl-BE"/>
          <w14:ligatures w14:val="none"/>
        </w:rPr>
        <w:t>”)</w:t>
      </w:r>
      <w:r w:rsidR="20B50F85">
        <w:rPr>
          <w:rFonts w:ascii="Verdana" w:eastAsia="Times New Roman" w:hAnsi="Verdana" w:cs="Times New Roman"/>
          <w:kern w:val="0"/>
          <w:sz w:val="24"/>
          <w:szCs w:val="24"/>
          <w:lang w:eastAsia="nl-BE"/>
          <w14:ligatures w14:val="none"/>
        </w:rPr>
        <w:t>;</w:t>
      </w:r>
    </w:p>
    <w:p w14:paraId="3DD412AD" w14:textId="2B0542AF" w:rsidR="00864E69" w:rsidRPr="00FC44D2" w:rsidRDefault="20B50F85" w:rsidP="00864E69">
      <w:pPr>
        <w:pStyle w:val="Lijstalinea"/>
        <w:numPr>
          <w:ilvl w:val="0"/>
          <w:numId w:val="2"/>
        </w:numPr>
        <w:rPr>
          <w:rFonts w:ascii="Verdana" w:eastAsia="Times New Roman" w:hAnsi="Verdana" w:cs="Times New Roman"/>
          <w:kern w:val="0"/>
          <w:sz w:val="24"/>
          <w:szCs w:val="24"/>
          <w:lang w:eastAsia="nl-BE"/>
          <w14:ligatures w14:val="none"/>
        </w:rPr>
      </w:pPr>
      <w:r>
        <w:rPr>
          <w:rFonts w:ascii="Verdana" w:eastAsia="Times New Roman" w:hAnsi="Verdana" w:cs="Times New Roman"/>
          <w:kern w:val="0"/>
          <w:sz w:val="24"/>
          <w:szCs w:val="24"/>
          <w:lang w:eastAsia="nl-BE"/>
          <w14:ligatures w14:val="none"/>
        </w:rPr>
        <w:t>The Parties intend to</w:t>
      </w:r>
      <w:r w:rsidR="4C58E4CB" w:rsidRPr="00FC44D2">
        <w:rPr>
          <w:rFonts w:ascii="Verdana" w:eastAsia="Times New Roman" w:hAnsi="Verdana" w:cs="Times New Roman"/>
          <w:kern w:val="0"/>
          <w:sz w:val="24"/>
          <w:szCs w:val="24"/>
          <w:lang w:eastAsia="nl-BE"/>
          <w14:ligatures w14:val="none"/>
        </w:rPr>
        <w:t xml:space="preserve"> work together </w:t>
      </w:r>
      <w:r w:rsidR="50CA47E2" w:rsidRPr="00FC44D2">
        <w:rPr>
          <w:rFonts w:ascii="Verdana" w:eastAsia="Times New Roman" w:hAnsi="Verdana" w:cs="Times New Roman"/>
          <w:kern w:val="0"/>
          <w:sz w:val="24"/>
          <w:szCs w:val="24"/>
          <w:lang w:eastAsia="nl-BE"/>
          <w14:ligatures w14:val="none"/>
        </w:rPr>
        <w:t xml:space="preserve">on the </w:t>
      </w:r>
      <w:r w:rsidR="002D6E44">
        <w:rPr>
          <w:rFonts w:ascii="Verdana" w:eastAsia="Times New Roman" w:hAnsi="Verdana" w:cs="Times New Roman"/>
          <w:kern w:val="0"/>
          <w:sz w:val="24"/>
          <w:szCs w:val="24"/>
          <w:lang w:eastAsia="nl-BE"/>
          <w14:ligatures w14:val="none"/>
        </w:rPr>
        <w:t>co-production</w:t>
      </w:r>
      <w:r w:rsidR="50CA47E2" w:rsidRPr="00FC44D2">
        <w:rPr>
          <w:rFonts w:ascii="Verdana" w:eastAsia="Times New Roman" w:hAnsi="Verdana" w:cs="Times New Roman"/>
          <w:kern w:val="0"/>
          <w:sz w:val="24"/>
          <w:szCs w:val="24"/>
          <w:lang w:eastAsia="nl-BE"/>
          <w14:ligatures w14:val="none"/>
        </w:rPr>
        <w:t xml:space="preserve"> </w:t>
      </w:r>
      <w:r w:rsidR="5C7E5F0E" w:rsidRPr="00FC44D2">
        <w:rPr>
          <w:rFonts w:ascii="Verdana" w:eastAsia="Times New Roman" w:hAnsi="Verdana" w:cs="Times New Roman"/>
          <w:kern w:val="0"/>
          <w:sz w:val="24"/>
          <w:szCs w:val="24"/>
          <w:lang w:eastAsia="nl-BE"/>
          <w14:ligatures w14:val="none"/>
        </w:rPr>
        <w:t>of the game [</w:t>
      </w:r>
      <w:r w:rsidR="4C58E4CB" w:rsidRPr="000A0208">
        <w:rPr>
          <w:rFonts w:ascii="Verdana" w:eastAsia="Times New Roman" w:hAnsi="Verdana" w:cs="Times New Roman"/>
          <w:kern w:val="0"/>
          <w:sz w:val="24"/>
          <w:szCs w:val="24"/>
          <w:highlight w:val="yellow"/>
          <w:lang w:eastAsia="nl-BE"/>
          <w14:ligatures w14:val="none"/>
        </w:rPr>
        <w:t>P</w:t>
      </w:r>
      <w:r w:rsidR="3FF80239" w:rsidRPr="000A0208">
        <w:rPr>
          <w:rFonts w:ascii="Verdana" w:eastAsia="Times New Roman" w:hAnsi="Verdana" w:cs="Times New Roman"/>
          <w:kern w:val="0"/>
          <w:sz w:val="24"/>
          <w:szCs w:val="24"/>
          <w:highlight w:val="yellow"/>
          <w:lang w:eastAsia="nl-BE"/>
          <w14:ligatures w14:val="none"/>
        </w:rPr>
        <w:t>ROJECT</w:t>
      </w:r>
      <w:r w:rsidR="4C58E4CB" w:rsidRPr="000A0208">
        <w:rPr>
          <w:rFonts w:ascii="Verdana" w:eastAsia="Times New Roman" w:hAnsi="Verdana" w:cs="Times New Roman"/>
          <w:kern w:val="0"/>
          <w:sz w:val="24"/>
          <w:szCs w:val="24"/>
          <w:highlight w:val="yellow"/>
          <w:lang w:eastAsia="nl-BE"/>
          <w14:ligatures w14:val="none"/>
        </w:rPr>
        <w:t>_TITLE</w:t>
      </w:r>
      <w:r w:rsidR="5983530A" w:rsidRPr="00FC44D2">
        <w:rPr>
          <w:rFonts w:ascii="Verdana" w:eastAsia="Times New Roman" w:hAnsi="Verdana" w:cs="Times New Roman"/>
          <w:kern w:val="0"/>
          <w:sz w:val="24"/>
          <w:szCs w:val="24"/>
          <w:lang w:eastAsia="nl-BE"/>
          <w14:ligatures w14:val="none"/>
        </w:rPr>
        <w:t>]</w:t>
      </w:r>
      <w:r w:rsidR="4A20CF91" w:rsidRPr="00FC44D2">
        <w:rPr>
          <w:rFonts w:ascii="Verdana" w:eastAsia="Times New Roman" w:hAnsi="Verdana" w:cs="Times New Roman"/>
          <w:kern w:val="0"/>
          <w:sz w:val="24"/>
          <w:szCs w:val="24"/>
          <w:lang w:eastAsia="nl-BE"/>
          <w14:ligatures w14:val="none"/>
        </w:rPr>
        <w:t>, specifically in the following phase: [</w:t>
      </w:r>
      <w:r w:rsidR="4A20CF91" w:rsidRPr="000A0208">
        <w:rPr>
          <w:rFonts w:ascii="Verdana" w:eastAsia="Times New Roman" w:hAnsi="Verdana" w:cs="Times New Roman"/>
          <w:kern w:val="0"/>
          <w:sz w:val="24"/>
          <w:szCs w:val="24"/>
          <w:highlight w:val="yellow"/>
          <w:lang w:eastAsia="nl-BE"/>
          <w14:ligatures w14:val="none"/>
        </w:rPr>
        <w:t>PROJECT_PHASE</w:t>
      </w:r>
      <w:r w:rsidR="4A20CF91" w:rsidRPr="00FC44D2">
        <w:rPr>
          <w:rFonts w:ascii="Verdana" w:eastAsia="Times New Roman" w:hAnsi="Verdana" w:cs="Times New Roman"/>
          <w:kern w:val="0"/>
          <w:sz w:val="24"/>
          <w:szCs w:val="24"/>
          <w:lang w:eastAsia="nl-BE"/>
          <w14:ligatures w14:val="none"/>
        </w:rPr>
        <w:t>]</w:t>
      </w:r>
      <w:r w:rsidR="4C58E4CB" w:rsidRPr="00FC44D2">
        <w:rPr>
          <w:rFonts w:ascii="Verdana" w:eastAsia="Times New Roman" w:hAnsi="Verdana" w:cs="Times New Roman"/>
          <w:kern w:val="0"/>
          <w:sz w:val="24"/>
          <w:szCs w:val="24"/>
          <w:lang w:eastAsia="nl-BE"/>
          <w14:ligatures w14:val="none"/>
        </w:rPr>
        <w:t>.</w:t>
      </w:r>
    </w:p>
    <w:p w14:paraId="0BDD5735" w14:textId="1A232BEC" w:rsidR="0061061C" w:rsidRDefault="4C58E4CB" w:rsidP="009931DF">
      <w:pPr>
        <w:pStyle w:val="Lijstalinea"/>
        <w:numPr>
          <w:ilvl w:val="0"/>
          <w:numId w:val="2"/>
        </w:numPr>
        <w:rPr>
          <w:rFonts w:ascii="Verdana" w:eastAsia="Times New Roman" w:hAnsi="Verdana" w:cs="Times New Roman"/>
          <w:color w:val="000000"/>
          <w:kern w:val="0"/>
          <w:sz w:val="24"/>
          <w:szCs w:val="24"/>
          <w:lang w:eastAsia="nl-BE"/>
          <w14:ligatures w14:val="none"/>
        </w:rPr>
      </w:pPr>
      <w:r w:rsidRPr="00FC44D2">
        <w:rPr>
          <w:rFonts w:ascii="Verdana" w:eastAsia="Times New Roman" w:hAnsi="Verdana" w:cs="Times New Roman"/>
          <w:color w:val="000000"/>
          <w:kern w:val="0"/>
          <w:sz w:val="24"/>
          <w:szCs w:val="24"/>
          <w:lang w:eastAsia="nl-BE"/>
          <w14:ligatures w14:val="none"/>
        </w:rPr>
        <w:t xml:space="preserve">In the framework of the </w:t>
      </w:r>
      <w:r w:rsidR="369574FC">
        <w:rPr>
          <w:rFonts w:ascii="Verdana" w:eastAsia="Times New Roman" w:hAnsi="Verdana" w:cs="Times New Roman"/>
          <w:color w:val="000000"/>
          <w:kern w:val="0"/>
          <w:sz w:val="24"/>
          <w:szCs w:val="24"/>
          <w:lang w:eastAsia="nl-BE"/>
          <w14:ligatures w14:val="none"/>
        </w:rPr>
        <w:t>present</w:t>
      </w:r>
      <w:r w:rsidRPr="00FC44D2">
        <w:rPr>
          <w:rFonts w:ascii="Verdana" w:eastAsia="Times New Roman" w:hAnsi="Verdana" w:cs="Times New Roman"/>
          <w:color w:val="000000"/>
          <w:kern w:val="0"/>
          <w:sz w:val="24"/>
          <w:szCs w:val="24"/>
          <w:lang w:eastAsia="nl-BE"/>
          <w14:ligatures w14:val="none"/>
        </w:rPr>
        <w:t xml:space="preserve"> </w:t>
      </w:r>
      <w:r w:rsidR="4C7E9648">
        <w:rPr>
          <w:rFonts w:ascii="Verdana" w:eastAsia="Times New Roman" w:hAnsi="Verdana" w:cs="Times New Roman"/>
          <w:color w:val="000000"/>
          <w:kern w:val="0"/>
          <w:sz w:val="24"/>
          <w:szCs w:val="24"/>
          <w:lang w:eastAsia="nl-BE"/>
          <w14:ligatures w14:val="none"/>
        </w:rPr>
        <w:t>Agreement</w:t>
      </w:r>
      <w:r w:rsidRPr="00FC44D2">
        <w:rPr>
          <w:rFonts w:ascii="Verdana" w:eastAsia="Times New Roman" w:hAnsi="Verdana" w:cs="Times New Roman"/>
          <w:color w:val="000000"/>
          <w:kern w:val="0"/>
          <w:sz w:val="24"/>
          <w:szCs w:val="24"/>
          <w:lang w:eastAsia="nl-BE"/>
          <w14:ligatures w14:val="none"/>
        </w:rPr>
        <w:t>,</w:t>
      </w:r>
      <w:r w:rsidR="7CC387A6" w:rsidRPr="00FC44D2">
        <w:rPr>
          <w:rFonts w:ascii="Verdana" w:eastAsia="Times New Roman" w:hAnsi="Verdana" w:cs="Times New Roman"/>
          <w:color w:val="000000"/>
          <w:kern w:val="0"/>
          <w:sz w:val="24"/>
          <w:szCs w:val="24"/>
          <w:lang w:eastAsia="nl-BE"/>
          <w14:ligatures w14:val="none"/>
        </w:rPr>
        <w:t xml:space="preserve"> </w:t>
      </w:r>
      <w:r w:rsidRPr="00FC44D2">
        <w:rPr>
          <w:rFonts w:ascii="Verdana" w:eastAsia="Times New Roman" w:hAnsi="Verdana" w:cs="Times New Roman"/>
          <w:color w:val="000000"/>
          <w:kern w:val="0"/>
          <w:sz w:val="24"/>
          <w:szCs w:val="24"/>
          <w:lang w:eastAsia="nl-BE"/>
          <w14:ligatures w14:val="none"/>
        </w:rPr>
        <w:t xml:space="preserve">STUDIO_VL </w:t>
      </w:r>
      <w:r w:rsidR="7CC387A6" w:rsidRPr="00FC44D2">
        <w:rPr>
          <w:rFonts w:ascii="Verdana" w:eastAsia="Times New Roman" w:hAnsi="Verdana" w:cs="Times New Roman"/>
          <w:color w:val="000000"/>
          <w:kern w:val="0"/>
          <w:sz w:val="24"/>
          <w:szCs w:val="24"/>
          <w:lang w:eastAsia="nl-BE"/>
          <w14:ligatures w14:val="none"/>
        </w:rPr>
        <w:t xml:space="preserve">has secured financial support from an external party: </w:t>
      </w:r>
      <w:r w:rsidR="284BD999">
        <w:rPr>
          <w:rFonts w:ascii="Verdana" w:eastAsia="Times New Roman" w:hAnsi="Verdana" w:cs="Times New Roman"/>
          <w:color w:val="000000"/>
          <w:kern w:val="0"/>
          <w:sz w:val="24"/>
          <w:szCs w:val="24"/>
          <w:lang w:eastAsia="nl-BE"/>
          <w14:ligatures w14:val="none"/>
        </w:rPr>
        <w:t>VAF</w:t>
      </w:r>
      <w:r w:rsidR="7CC387A6" w:rsidRPr="00FC44D2">
        <w:rPr>
          <w:rFonts w:ascii="Verdana" w:eastAsia="Times New Roman" w:hAnsi="Verdana" w:cs="Times New Roman"/>
          <w:color w:val="000000"/>
          <w:kern w:val="0"/>
          <w:sz w:val="24"/>
          <w:szCs w:val="24"/>
          <w:lang w:eastAsia="nl-BE"/>
          <w14:ligatures w14:val="none"/>
        </w:rPr>
        <w:t xml:space="preserve"> (as defined below). </w:t>
      </w:r>
      <w:r w:rsidR="284BD999">
        <w:rPr>
          <w:rFonts w:ascii="Verdana" w:eastAsia="Times New Roman" w:hAnsi="Verdana" w:cs="Times New Roman"/>
          <w:color w:val="000000"/>
          <w:kern w:val="0"/>
          <w:sz w:val="24"/>
          <w:szCs w:val="24"/>
          <w:lang w:eastAsia="nl-BE"/>
          <w14:ligatures w14:val="none"/>
        </w:rPr>
        <w:t xml:space="preserve">In this respect, STUDIO_VL and VAF </w:t>
      </w:r>
      <w:r w:rsidR="0BE644BC">
        <w:rPr>
          <w:rFonts w:ascii="Verdana" w:eastAsia="Times New Roman" w:hAnsi="Verdana" w:cs="Times New Roman"/>
          <w:color w:val="000000"/>
          <w:kern w:val="0"/>
          <w:sz w:val="24"/>
          <w:szCs w:val="24"/>
          <w:lang w:eastAsia="nl-BE"/>
          <w14:ligatures w14:val="none"/>
        </w:rPr>
        <w:t>will enter</w:t>
      </w:r>
      <w:r w:rsidR="284BD999">
        <w:rPr>
          <w:rFonts w:ascii="Verdana" w:eastAsia="Times New Roman" w:hAnsi="Verdana" w:cs="Times New Roman"/>
          <w:color w:val="000000"/>
          <w:kern w:val="0"/>
          <w:sz w:val="24"/>
          <w:szCs w:val="24"/>
          <w:lang w:eastAsia="nl-BE"/>
          <w14:ligatures w14:val="none"/>
        </w:rPr>
        <w:t xml:space="preserve"> into </w:t>
      </w:r>
      <w:r w:rsidR="6BCC850E">
        <w:rPr>
          <w:rFonts w:ascii="Verdana" w:eastAsia="Times New Roman" w:hAnsi="Verdana" w:cs="Times New Roman"/>
          <w:color w:val="000000"/>
          <w:kern w:val="0"/>
          <w:sz w:val="24"/>
          <w:szCs w:val="24"/>
          <w:lang w:eastAsia="nl-BE"/>
          <w14:ligatures w14:val="none"/>
        </w:rPr>
        <w:t>an agreement (“steunovereenkomst” or “</w:t>
      </w:r>
      <w:r w:rsidR="6BCC850E" w:rsidRPr="5469B4C0">
        <w:rPr>
          <w:rFonts w:ascii="Verdana" w:eastAsia="Times New Roman" w:hAnsi="Verdana" w:cs="Times New Roman"/>
          <w:b/>
          <w:bCs/>
          <w:color w:val="000000"/>
          <w:kern w:val="0"/>
          <w:sz w:val="24"/>
          <w:szCs w:val="24"/>
          <w:lang w:eastAsia="nl-BE"/>
          <w14:ligatures w14:val="none"/>
        </w:rPr>
        <w:t>Support Agreement</w:t>
      </w:r>
      <w:r w:rsidR="6BCC850E">
        <w:rPr>
          <w:rFonts w:ascii="Verdana" w:eastAsia="Times New Roman" w:hAnsi="Verdana" w:cs="Times New Roman"/>
          <w:color w:val="000000"/>
          <w:kern w:val="0"/>
          <w:sz w:val="24"/>
          <w:szCs w:val="24"/>
          <w:lang w:eastAsia="nl-BE"/>
          <w14:ligatures w14:val="none"/>
        </w:rPr>
        <w:t>”</w:t>
      </w:r>
      <w:r w:rsidR="2BC081AB">
        <w:rPr>
          <w:rFonts w:ascii="Verdana" w:eastAsia="Times New Roman" w:hAnsi="Verdana" w:cs="Times New Roman"/>
          <w:color w:val="000000"/>
          <w:kern w:val="0"/>
          <w:sz w:val="24"/>
          <w:szCs w:val="24"/>
          <w:lang w:eastAsia="nl-BE"/>
          <w14:ligatures w14:val="none"/>
        </w:rPr>
        <w:t xml:space="preserve">) which sets out the terms and conditions under which VAF’s financial support is available to STUDIO_VL. </w:t>
      </w:r>
      <w:r w:rsidR="284BD999" w:rsidRPr="003A69BE">
        <w:rPr>
          <w:rFonts w:ascii="Verdana" w:eastAsia="Times New Roman" w:hAnsi="Verdana" w:cs="Times New Roman"/>
          <w:color w:val="000000"/>
          <w:kern w:val="0"/>
          <w:sz w:val="24"/>
          <w:szCs w:val="24"/>
          <w:lang w:eastAsia="nl-BE"/>
          <w14:ligatures w14:val="none"/>
        </w:rPr>
        <w:t>In</w:t>
      </w:r>
      <w:r w:rsidR="284BD999">
        <w:rPr>
          <w:rFonts w:ascii="Verdana" w:eastAsia="Times New Roman" w:hAnsi="Verdana" w:cs="Times New Roman"/>
          <w:color w:val="000000"/>
          <w:kern w:val="0"/>
          <w:sz w:val="24"/>
          <w:szCs w:val="24"/>
          <w:lang w:eastAsia="nl-BE"/>
          <w14:ligatures w14:val="none"/>
        </w:rPr>
        <w:t xml:space="preserve"> furtherance of the contractual commitments </w:t>
      </w:r>
      <w:r w:rsidR="2BC081AB">
        <w:rPr>
          <w:rFonts w:ascii="Verdana" w:eastAsia="Times New Roman" w:hAnsi="Verdana" w:cs="Times New Roman"/>
          <w:color w:val="000000"/>
          <w:kern w:val="0"/>
          <w:sz w:val="24"/>
          <w:szCs w:val="24"/>
          <w:lang w:eastAsia="nl-BE"/>
          <w14:ligatures w14:val="none"/>
        </w:rPr>
        <w:t xml:space="preserve">set forth in said Support Agreement, </w:t>
      </w:r>
      <w:r w:rsidR="2F365534">
        <w:rPr>
          <w:rFonts w:ascii="Verdana" w:eastAsia="Times New Roman" w:hAnsi="Verdana" w:cs="Times New Roman"/>
          <w:color w:val="000000"/>
          <w:kern w:val="0"/>
          <w:sz w:val="24"/>
          <w:szCs w:val="24"/>
          <w:lang w:eastAsia="nl-BE"/>
          <w14:ligatures w14:val="none"/>
        </w:rPr>
        <w:t>the present Agreement contains certain provisions to the benefit of VAF.</w:t>
      </w:r>
    </w:p>
    <w:p w14:paraId="629F739D" w14:textId="61036AA6" w:rsidR="009931DF" w:rsidRPr="0061061C" w:rsidRDefault="0061061C" w:rsidP="0061061C">
      <w:pPr>
        <w:rPr>
          <w:rFonts w:ascii="Verdana" w:eastAsia="Times New Roman" w:hAnsi="Verdana" w:cs="Times New Roman"/>
          <w:color w:val="000000"/>
          <w:kern w:val="0"/>
          <w:sz w:val="24"/>
          <w:szCs w:val="24"/>
          <w:lang w:eastAsia="nl-BE"/>
          <w14:ligatures w14:val="none"/>
        </w:rPr>
      </w:pPr>
      <w:r>
        <w:rPr>
          <w:rFonts w:ascii="Verdana" w:eastAsia="Times New Roman" w:hAnsi="Verdana" w:cs="Times New Roman"/>
          <w:color w:val="000000"/>
          <w:kern w:val="0"/>
          <w:sz w:val="24"/>
          <w:szCs w:val="24"/>
          <w:lang w:eastAsia="nl-BE"/>
          <w14:ligatures w14:val="none"/>
        </w:rPr>
        <w:br w:type="page"/>
      </w:r>
    </w:p>
    <w:p w14:paraId="4567565C" w14:textId="77777777" w:rsidR="009931DF" w:rsidRPr="00FC44D2" w:rsidRDefault="009931DF" w:rsidP="009931DF">
      <w:pPr>
        <w:spacing w:after="0" w:line="240" w:lineRule="auto"/>
        <w:rPr>
          <w:rFonts w:ascii="Verdana" w:eastAsia="Times New Roman" w:hAnsi="Verdana" w:cs="Times New Roman"/>
          <w:b/>
          <w:kern w:val="0"/>
          <w:sz w:val="24"/>
          <w:szCs w:val="24"/>
          <w:u w:val="single"/>
          <w:lang w:eastAsia="nl-BE"/>
          <w14:ligatures w14:val="none"/>
        </w:rPr>
      </w:pPr>
      <w:r w:rsidRPr="00FC44D2">
        <w:rPr>
          <w:rFonts w:ascii="Verdana" w:eastAsia="Times New Roman" w:hAnsi="Verdana" w:cs="Times New Roman"/>
          <w:b/>
          <w:kern w:val="0"/>
          <w:sz w:val="24"/>
          <w:szCs w:val="24"/>
          <w:u w:val="single"/>
          <w:lang w:eastAsia="nl-BE"/>
          <w14:ligatures w14:val="none"/>
        </w:rPr>
        <w:lastRenderedPageBreak/>
        <w:t>It has been agreed upon as follows:</w:t>
      </w:r>
    </w:p>
    <w:p w14:paraId="2868D38D" w14:textId="77777777" w:rsidR="009931DF" w:rsidRPr="00FC44D2" w:rsidRDefault="009931DF" w:rsidP="009931DF">
      <w:pPr>
        <w:spacing w:after="0" w:line="240" w:lineRule="auto"/>
        <w:rPr>
          <w:rFonts w:ascii="Verdana" w:eastAsia="Times New Roman" w:hAnsi="Verdana" w:cs="Times New Roman"/>
          <w:b/>
          <w:kern w:val="0"/>
          <w:sz w:val="24"/>
          <w:szCs w:val="24"/>
          <w:u w:val="single"/>
          <w:lang w:eastAsia="nl-BE"/>
          <w14:ligatures w14:val="none"/>
        </w:rPr>
      </w:pPr>
    </w:p>
    <w:p w14:paraId="588890AD" w14:textId="77777777" w:rsidR="009931DF" w:rsidRPr="00FC44D2" w:rsidRDefault="009931DF" w:rsidP="008F7B29">
      <w:pPr>
        <w:numPr>
          <w:ilvl w:val="0"/>
          <w:numId w:val="3"/>
        </w:numPr>
        <w:spacing w:after="0" w:line="240" w:lineRule="auto"/>
        <w:contextualSpacing/>
        <w:rPr>
          <w:rFonts w:ascii="Verdana" w:eastAsia="Times New Roman" w:hAnsi="Verdana" w:cs="Times New Roman"/>
          <w:b/>
          <w:kern w:val="0"/>
          <w:sz w:val="24"/>
          <w:szCs w:val="24"/>
          <w:lang w:eastAsia="nl-BE"/>
          <w14:ligatures w14:val="none"/>
        </w:rPr>
      </w:pPr>
      <w:r w:rsidRPr="00FC44D2">
        <w:rPr>
          <w:rFonts w:ascii="Verdana" w:eastAsia="Times New Roman" w:hAnsi="Verdana" w:cs="Times New Roman"/>
          <w:b/>
          <w:kern w:val="0"/>
          <w:sz w:val="24"/>
          <w:szCs w:val="24"/>
          <w:lang w:eastAsia="nl-BE"/>
          <w14:ligatures w14:val="none"/>
        </w:rPr>
        <w:t>DEFINITIONS.</w:t>
      </w:r>
    </w:p>
    <w:p w14:paraId="0A232F7E" w14:textId="77777777" w:rsidR="009931DF" w:rsidRPr="00FC44D2" w:rsidRDefault="009931DF" w:rsidP="009931DF">
      <w:pPr>
        <w:spacing w:after="0" w:line="240" w:lineRule="auto"/>
        <w:jc w:val="both"/>
        <w:rPr>
          <w:rFonts w:ascii="Verdana" w:eastAsia="Times New Roman" w:hAnsi="Verdana" w:cs="Times New Roman"/>
          <w:sz w:val="24"/>
          <w:szCs w:val="24"/>
          <w:lang w:eastAsia="nl-BE"/>
        </w:rPr>
      </w:pPr>
    </w:p>
    <w:p w14:paraId="02E1A4CE" w14:textId="77777777" w:rsidR="009931DF" w:rsidRPr="00FC44D2" w:rsidRDefault="009931DF" w:rsidP="006F5315">
      <w:pPr>
        <w:spacing w:after="0" w:line="240" w:lineRule="auto"/>
        <w:jc w:val="both"/>
        <w:rPr>
          <w:rFonts w:ascii="Verdana" w:eastAsia="Times New Roman" w:hAnsi="Verdana" w:cs="Times New Roman"/>
          <w:sz w:val="24"/>
          <w:szCs w:val="24"/>
          <w:lang w:eastAsia="nl-BE"/>
        </w:rPr>
      </w:pPr>
      <w:r w:rsidRPr="00FC44D2">
        <w:rPr>
          <w:rFonts w:ascii="Verdana" w:eastAsia="Times New Roman" w:hAnsi="Verdana" w:cs="Times New Roman"/>
          <w:sz w:val="24"/>
          <w:szCs w:val="24"/>
          <w:lang w:eastAsia="nl-BE"/>
        </w:rPr>
        <w:t>Under the present Agreement, and unless explicitly provided otherwise, the following capitalized terms shall have the following meaning:</w:t>
      </w:r>
    </w:p>
    <w:p w14:paraId="257C36DF" w14:textId="77777777" w:rsidR="006F5315" w:rsidRPr="00FC44D2" w:rsidRDefault="006F5315" w:rsidP="006F5315">
      <w:pPr>
        <w:spacing w:after="0" w:line="240" w:lineRule="auto"/>
        <w:jc w:val="both"/>
        <w:rPr>
          <w:rFonts w:ascii="Verdana" w:eastAsia="Times New Roman" w:hAnsi="Verdana" w:cs="Times New Roman"/>
          <w:sz w:val="24"/>
          <w:szCs w:val="24"/>
          <w:lang w:eastAsia="nl-BE"/>
        </w:rPr>
      </w:pPr>
    </w:p>
    <w:p w14:paraId="2951E028" w14:textId="77777777" w:rsidR="00A76EA5" w:rsidRDefault="00FC00A7" w:rsidP="008F7B29">
      <w:pPr>
        <w:numPr>
          <w:ilvl w:val="1"/>
          <w:numId w:val="3"/>
        </w:numPr>
        <w:spacing w:after="0" w:line="240" w:lineRule="auto"/>
        <w:contextualSpacing/>
        <w:jc w:val="both"/>
        <w:rPr>
          <w:rFonts w:ascii="Verdana" w:eastAsia="Times New Roman" w:hAnsi="Verdana" w:cs="Times New Roman"/>
          <w:kern w:val="0"/>
          <w:sz w:val="24"/>
          <w:szCs w:val="24"/>
          <w:lang w:eastAsia="nl-BE"/>
          <w14:ligatures w14:val="none"/>
        </w:rPr>
      </w:pPr>
      <w:r w:rsidRPr="00FC44D2">
        <w:rPr>
          <w:rFonts w:ascii="Verdana" w:eastAsia="Times New Roman" w:hAnsi="Verdana" w:cs="Times New Roman"/>
          <w:b/>
          <w:bCs/>
          <w:kern w:val="0"/>
          <w:sz w:val="24"/>
          <w:szCs w:val="24"/>
          <w:lang w:eastAsia="nl-BE"/>
          <w14:ligatures w14:val="none"/>
        </w:rPr>
        <w:t>Agreement</w:t>
      </w:r>
      <w:r w:rsidRPr="00FC44D2">
        <w:rPr>
          <w:rFonts w:ascii="Verdana" w:eastAsia="Times New Roman" w:hAnsi="Verdana" w:cs="Times New Roman"/>
          <w:kern w:val="0"/>
          <w:sz w:val="24"/>
          <w:szCs w:val="24"/>
          <w:lang w:eastAsia="nl-BE"/>
          <w14:ligatures w14:val="none"/>
        </w:rPr>
        <w:t xml:space="preserve">: </w:t>
      </w:r>
      <w:r w:rsidR="006F5315" w:rsidRPr="00FC44D2">
        <w:rPr>
          <w:rFonts w:ascii="Verdana" w:eastAsia="Times New Roman" w:hAnsi="Verdana" w:cs="Times New Roman"/>
          <w:kern w:val="0"/>
          <w:sz w:val="24"/>
          <w:szCs w:val="24"/>
          <w:lang w:eastAsia="nl-BE"/>
          <w14:ligatures w14:val="none"/>
        </w:rPr>
        <w:t>M</w:t>
      </w:r>
      <w:r w:rsidRPr="00FC44D2">
        <w:rPr>
          <w:rFonts w:ascii="Verdana" w:eastAsia="Times New Roman" w:hAnsi="Verdana" w:cs="Times New Roman"/>
          <w:kern w:val="0"/>
          <w:sz w:val="24"/>
          <w:szCs w:val="24"/>
          <w:lang w:eastAsia="nl-BE"/>
          <w14:ligatures w14:val="none"/>
        </w:rPr>
        <w:t xml:space="preserve">eans this Agreement, including </w:t>
      </w:r>
      <w:r w:rsidR="00B64616" w:rsidRPr="00FC44D2">
        <w:rPr>
          <w:rFonts w:ascii="Verdana" w:eastAsia="Times New Roman" w:hAnsi="Verdana" w:cs="Times New Roman"/>
          <w:kern w:val="0"/>
          <w:sz w:val="24"/>
          <w:szCs w:val="24"/>
          <w:lang w:eastAsia="nl-BE"/>
          <w14:ligatures w14:val="none"/>
        </w:rPr>
        <w:t xml:space="preserve">the </w:t>
      </w:r>
      <w:r w:rsidR="000B5F50" w:rsidRPr="00FC44D2">
        <w:rPr>
          <w:rFonts w:ascii="Verdana" w:eastAsia="Times New Roman" w:hAnsi="Verdana" w:cs="Times New Roman"/>
          <w:kern w:val="0"/>
          <w:sz w:val="24"/>
          <w:szCs w:val="24"/>
          <w:lang w:eastAsia="nl-BE"/>
          <w14:ligatures w14:val="none"/>
        </w:rPr>
        <w:t>Annexes</w:t>
      </w:r>
      <w:r w:rsidR="00B64616" w:rsidRPr="00FC44D2">
        <w:rPr>
          <w:rFonts w:ascii="Verdana" w:eastAsia="Times New Roman" w:hAnsi="Verdana" w:cs="Times New Roman"/>
          <w:kern w:val="0"/>
          <w:sz w:val="24"/>
          <w:szCs w:val="24"/>
          <w:lang w:eastAsia="nl-BE"/>
          <w14:ligatures w14:val="none"/>
        </w:rPr>
        <w:t xml:space="preserve"> which form an integral part </w:t>
      </w:r>
      <w:r w:rsidR="002C1A96">
        <w:rPr>
          <w:rFonts w:ascii="Verdana" w:eastAsia="Times New Roman" w:hAnsi="Verdana" w:cs="Times New Roman"/>
          <w:kern w:val="0"/>
          <w:sz w:val="24"/>
          <w:szCs w:val="24"/>
          <w:lang w:eastAsia="nl-BE"/>
          <w14:ligatures w14:val="none"/>
        </w:rPr>
        <w:t>thereof. A</w:t>
      </w:r>
      <w:r w:rsidRPr="00FC44D2">
        <w:rPr>
          <w:rFonts w:ascii="Verdana" w:eastAsia="Times New Roman" w:hAnsi="Verdana" w:cs="Times New Roman"/>
          <w:kern w:val="0"/>
          <w:sz w:val="24"/>
          <w:szCs w:val="24"/>
          <w:lang w:eastAsia="nl-BE"/>
          <w14:ligatures w14:val="none"/>
        </w:rPr>
        <w:t>ny reference to “an Article” means an Article in this Agreement unless otherwise stated.</w:t>
      </w:r>
    </w:p>
    <w:p w14:paraId="45113287" w14:textId="40FD8D88" w:rsidR="00246EE4" w:rsidRPr="00FC44D2" w:rsidRDefault="00246EE4" w:rsidP="008F7B29">
      <w:pPr>
        <w:numPr>
          <w:ilvl w:val="1"/>
          <w:numId w:val="3"/>
        </w:numPr>
        <w:spacing w:after="0" w:line="240" w:lineRule="auto"/>
        <w:contextualSpacing/>
        <w:jc w:val="both"/>
        <w:rPr>
          <w:rFonts w:ascii="Verdana" w:eastAsia="Times New Roman" w:hAnsi="Verdana" w:cs="Times New Roman"/>
          <w:kern w:val="0"/>
          <w:sz w:val="24"/>
          <w:szCs w:val="24"/>
          <w:lang w:eastAsia="nl-BE"/>
          <w14:ligatures w14:val="none"/>
        </w:rPr>
      </w:pPr>
      <w:commentRangeStart w:id="1"/>
      <w:commentRangeStart w:id="2"/>
      <w:r>
        <w:rPr>
          <w:rFonts w:ascii="Verdana" w:eastAsia="Times New Roman" w:hAnsi="Verdana" w:cs="Times New Roman"/>
          <w:b/>
          <w:bCs/>
          <w:kern w:val="0"/>
          <w:sz w:val="24"/>
          <w:szCs w:val="24"/>
          <w:lang w:eastAsia="nl-BE"/>
          <w14:ligatures w14:val="none"/>
        </w:rPr>
        <w:t>Background IP:</w:t>
      </w:r>
      <w:r w:rsidR="00A14EFB">
        <w:rPr>
          <w:rFonts w:ascii="Verdana" w:eastAsia="Times New Roman" w:hAnsi="Verdana" w:cs="Times New Roman"/>
          <w:b/>
          <w:bCs/>
          <w:kern w:val="0"/>
          <w:sz w:val="24"/>
          <w:szCs w:val="24"/>
          <w:lang w:eastAsia="nl-BE"/>
          <w14:ligatures w14:val="none"/>
        </w:rPr>
        <w:t xml:space="preserve"> </w:t>
      </w:r>
      <w:bookmarkStart w:id="3" w:name="_Hlk185923100"/>
      <w:r w:rsidR="00C76CAF">
        <w:rPr>
          <w:rFonts w:ascii="Verdana" w:eastAsia="Times New Roman" w:hAnsi="Verdana" w:cs="Times New Roman"/>
          <w:kern w:val="0"/>
          <w:sz w:val="24"/>
          <w:szCs w:val="24"/>
          <w:lang w:eastAsia="nl-BE"/>
          <w14:ligatures w14:val="none"/>
        </w:rPr>
        <w:t xml:space="preserve">shall have the meaning as assigned thereto in Article </w:t>
      </w:r>
      <w:r w:rsidR="0096617C">
        <w:rPr>
          <w:rFonts w:ascii="Verdana" w:eastAsia="Times New Roman" w:hAnsi="Verdana" w:cs="Times New Roman"/>
          <w:kern w:val="0"/>
          <w:sz w:val="24"/>
          <w:szCs w:val="24"/>
          <w:lang w:eastAsia="nl-BE"/>
          <w14:ligatures w14:val="none"/>
        </w:rPr>
        <w:t>6</w:t>
      </w:r>
      <w:r w:rsidR="00C76CAF">
        <w:rPr>
          <w:rFonts w:ascii="Verdana" w:eastAsia="Times New Roman" w:hAnsi="Verdana" w:cs="Times New Roman"/>
          <w:kern w:val="0"/>
          <w:sz w:val="24"/>
          <w:szCs w:val="24"/>
          <w:lang w:eastAsia="nl-BE"/>
          <w14:ligatures w14:val="none"/>
        </w:rPr>
        <w:t>.1.</w:t>
      </w:r>
      <w:commentRangeEnd w:id="1"/>
      <w:r w:rsidR="005E419F" w:rsidRPr="00FC44D2">
        <w:rPr>
          <w:rStyle w:val="Verwijzingopmerking"/>
          <w:rFonts w:ascii="Verdana" w:eastAsia="Times New Roman" w:hAnsi="Verdana" w:cs="Times New Roman"/>
          <w:kern w:val="0"/>
          <w:sz w:val="24"/>
          <w:szCs w:val="24"/>
          <w:lang w:eastAsia="nl-BE"/>
          <w14:ligatures w14:val="none"/>
        </w:rPr>
        <w:commentReference w:id="1"/>
      </w:r>
      <w:commentRangeEnd w:id="2"/>
      <w:r w:rsidR="002F0B63" w:rsidRPr="00FC44D2">
        <w:rPr>
          <w:rStyle w:val="Verwijzingopmerking"/>
          <w:rFonts w:ascii="Verdana" w:eastAsia="Times New Roman" w:hAnsi="Verdana" w:cs="Times New Roman"/>
          <w:kern w:val="0"/>
          <w:sz w:val="24"/>
          <w:szCs w:val="24"/>
          <w:lang w:eastAsia="nl-BE"/>
          <w14:ligatures w14:val="none"/>
        </w:rPr>
        <w:commentReference w:id="2"/>
      </w:r>
    </w:p>
    <w:bookmarkEnd w:id="3"/>
    <w:p w14:paraId="3FCC3045" w14:textId="39DE9D9B" w:rsidR="00F32CAF" w:rsidRPr="00FC44D2" w:rsidRDefault="00A76EA5" w:rsidP="008F7B29">
      <w:pPr>
        <w:numPr>
          <w:ilvl w:val="1"/>
          <w:numId w:val="3"/>
        </w:numPr>
        <w:spacing w:after="0" w:line="240" w:lineRule="auto"/>
        <w:contextualSpacing/>
        <w:jc w:val="both"/>
        <w:rPr>
          <w:rFonts w:ascii="Verdana" w:eastAsia="Times New Roman" w:hAnsi="Verdana" w:cs="Times New Roman"/>
          <w:kern w:val="0"/>
          <w:sz w:val="24"/>
          <w:szCs w:val="24"/>
          <w:lang w:eastAsia="nl-BE"/>
          <w14:ligatures w14:val="none"/>
        </w:rPr>
      </w:pPr>
      <w:r w:rsidRPr="00FC44D2">
        <w:rPr>
          <w:rFonts w:ascii="Verdana" w:eastAsia="Times New Roman" w:hAnsi="Verdana" w:cs="Times New Roman"/>
          <w:b/>
          <w:bCs/>
          <w:kern w:val="0"/>
          <w:sz w:val="24"/>
          <w:szCs w:val="24"/>
          <w:lang w:eastAsia="nl-BE"/>
          <w14:ligatures w14:val="none"/>
        </w:rPr>
        <w:t>Buy-Out Price</w:t>
      </w:r>
      <w:r w:rsidRPr="00FC44D2">
        <w:rPr>
          <w:rFonts w:ascii="Verdana" w:eastAsia="Times New Roman" w:hAnsi="Verdana" w:cs="Times New Roman"/>
          <w:kern w:val="0"/>
          <w:sz w:val="24"/>
          <w:szCs w:val="24"/>
          <w:lang w:eastAsia="nl-BE"/>
          <w14:ligatures w14:val="none"/>
        </w:rPr>
        <w:t xml:space="preserve">: </w:t>
      </w:r>
      <w:hyperlink r:id="rId15" w:history="1">
        <w:r w:rsidR="006F5315" w:rsidRPr="00FC44D2">
          <w:rPr>
            <w:rFonts w:ascii="Verdana" w:eastAsia="Times New Roman" w:hAnsi="Verdana" w:cs="Times New Roman"/>
            <w:kern w:val="0"/>
            <w:sz w:val="24"/>
            <w:szCs w:val="24"/>
            <w:lang w:eastAsia="nl-BE"/>
            <w14:ligatures w14:val="none"/>
          </w:rPr>
          <w:t>H</w:t>
        </w:r>
        <w:r w:rsidRPr="00FC44D2">
          <w:rPr>
            <w:rFonts w:ascii="Verdana" w:eastAsia="Times New Roman" w:hAnsi="Verdana" w:cs="Times New Roman"/>
            <w:kern w:val="0"/>
            <w:sz w:val="24"/>
            <w:szCs w:val="24"/>
            <w:lang w:eastAsia="nl-BE"/>
            <w14:ligatures w14:val="none"/>
          </w:rPr>
          <w:t>as</w:t>
        </w:r>
      </w:hyperlink>
      <w:r w:rsidRPr="00FC44D2">
        <w:rPr>
          <w:rFonts w:ascii="Verdana" w:eastAsia="Times New Roman" w:hAnsi="Verdana" w:cs="Times New Roman"/>
          <w:kern w:val="0"/>
          <w:sz w:val="24"/>
          <w:szCs w:val="24"/>
          <w:lang w:eastAsia="nl-BE"/>
          <w14:ligatures w14:val="none"/>
        </w:rPr>
        <w:t> the meaning set forth in Article</w:t>
      </w:r>
      <w:r w:rsidR="006F5315" w:rsidRPr="00FC44D2">
        <w:rPr>
          <w:rFonts w:ascii="Verdana" w:eastAsia="Times New Roman" w:hAnsi="Verdana" w:cs="Times New Roman"/>
          <w:kern w:val="0"/>
          <w:sz w:val="24"/>
          <w:szCs w:val="24"/>
          <w:lang w:eastAsia="nl-BE"/>
          <w14:ligatures w14:val="none"/>
        </w:rPr>
        <w:t xml:space="preserve"> </w:t>
      </w:r>
      <w:r w:rsidR="00FE1DFD" w:rsidRPr="00FC44D2">
        <w:rPr>
          <w:rFonts w:ascii="Verdana" w:eastAsia="Times New Roman" w:hAnsi="Verdana" w:cs="Times New Roman"/>
          <w:kern w:val="0"/>
          <w:sz w:val="24"/>
          <w:szCs w:val="24"/>
          <w:lang w:eastAsia="nl-BE"/>
          <w14:ligatures w14:val="none"/>
        </w:rPr>
        <w:t>1</w:t>
      </w:r>
      <w:r w:rsidR="003B791D">
        <w:rPr>
          <w:rFonts w:ascii="Verdana" w:eastAsia="Times New Roman" w:hAnsi="Verdana" w:cs="Times New Roman"/>
          <w:kern w:val="0"/>
          <w:sz w:val="24"/>
          <w:szCs w:val="24"/>
          <w:lang w:eastAsia="nl-BE"/>
          <w14:ligatures w14:val="none"/>
        </w:rPr>
        <w:t>7</w:t>
      </w:r>
      <w:r w:rsidR="006F5315" w:rsidRPr="00FC44D2">
        <w:rPr>
          <w:rFonts w:ascii="Verdana" w:eastAsia="Times New Roman" w:hAnsi="Verdana" w:cs="Times New Roman"/>
          <w:kern w:val="0"/>
          <w:sz w:val="24"/>
          <w:szCs w:val="24"/>
          <w:lang w:eastAsia="nl-BE"/>
          <w14:ligatures w14:val="none"/>
        </w:rPr>
        <w:t>.</w:t>
      </w:r>
      <w:r w:rsidR="006F5315" w:rsidRPr="00FC44D2">
        <w:rPr>
          <w:rFonts w:ascii="Verdana" w:eastAsia="Times New Roman" w:hAnsi="Verdana" w:cs="Times New Roman"/>
          <w:color w:val="FF0000"/>
          <w:kern w:val="0"/>
          <w:sz w:val="24"/>
          <w:szCs w:val="24"/>
          <w:lang w:eastAsia="nl-BE"/>
          <w14:ligatures w14:val="none"/>
        </w:rPr>
        <w:t xml:space="preserve"> </w:t>
      </w:r>
    </w:p>
    <w:p w14:paraId="1764AEFF" w14:textId="77777777" w:rsidR="00E356F9" w:rsidRPr="00FC44D2" w:rsidRDefault="00F32CAF" w:rsidP="008F7B29">
      <w:pPr>
        <w:numPr>
          <w:ilvl w:val="1"/>
          <w:numId w:val="3"/>
        </w:numPr>
        <w:spacing w:after="0" w:line="240" w:lineRule="auto"/>
        <w:contextualSpacing/>
        <w:jc w:val="both"/>
        <w:rPr>
          <w:rFonts w:ascii="Verdana" w:eastAsia="Times New Roman" w:hAnsi="Verdana" w:cs="Times New Roman"/>
          <w:kern w:val="0"/>
          <w:sz w:val="24"/>
          <w:szCs w:val="24"/>
          <w:lang w:eastAsia="nl-BE"/>
          <w14:ligatures w14:val="none"/>
        </w:rPr>
      </w:pPr>
      <w:r w:rsidRPr="00FC44D2">
        <w:rPr>
          <w:rFonts w:ascii="Verdana" w:eastAsia="Times New Roman" w:hAnsi="Verdana" w:cs="Times New Roman"/>
          <w:b/>
          <w:kern w:val="0"/>
          <w:sz w:val="24"/>
          <w:szCs w:val="24"/>
          <w:lang w:eastAsia="nl-BE"/>
          <w14:ligatures w14:val="none"/>
        </w:rPr>
        <w:t>Change of control:</w:t>
      </w:r>
      <w:r w:rsidRPr="00FC44D2">
        <w:rPr>
          <w:rFonts w:ascii="Verdana" w:eastAsia="Times New Roman" w:hAnsi="Verdana" w:cs="Times New Roman"/>
          <w:kern w:val="0"/>
          <w:sz w:val="24"/>
          <w:szCs w:val="24"/>
          <w:lang w:eastAsia="nl-BE"/>
          <w14:ligatures w14:val="none"/>
        </w:rPr>
        <w:t xml:space="preserve"> </w:t>
      </w:r>
      <w:r w:rsidR="00C740EB" w:rsidRPr="00FC44D2">
        <w:rPr>
          <w:rFonts w:ascii="Verdana" w:eastAsia="Times New Roman" w:hAnsi="Verdana" w:cs="Times New Roman"/>
          <w:kern w:val="0"/>
          <w:sz w:val="24"/>
          <w:szCs w:val="24"/>
          <w:lang w:eastAsia="nl-BE"/>
          <w14:ligatures w14:val="none"/>
        </w:rPr>
        <w:t xml:space="preserve">Change of control means a change in one of the Parties that results in a change in the power in law or in practice to exercise a decisive influence on the appointment of the majority of directors or managers or on the orientation of the company. Change of control occurs, for example, upon the sale of more than 50% of the voting rights attached to the total of the shares or other securities of the company concerned to a third party; when the right of a partner to appoint or dismiss the majority of the directors or managers is transferred to a third party; when there is a transfer of the rights of a partner where the latter has the power of control by virtue of the articles of association of the company concerned or by virtue of agreements concluded with that company.  </w:t>
      </w:r>
    </w:p>
    <w:p w14:paraId="0C9A1DA5" w14:textId="77777777" w:rsidR="00ED26C6" w:rsidRDefault="00ED26C6" w:rsidP="008F7B29">
      <w:pPr>
        <w:numPr>
          <w:ilvl w:val="1"/>
          <w:numId w:val="3"/>
        </w:numPr>
        <w:spacing w:after="0" w:line="240" w:lineRule="auto"/>
        <w:contextualSpacing/>
        <w:jc w:val="both"/>
        <w:rPr>
          <w:rFonts w:ascii="Verdana" w:eastAsia="Times New Roman" w:hAnsi="Verdana" w:cs="Times New Roman"/>
          <w:kern w:val="0"/>
          <w:sz w:val="24"/>
          <w:szCs w:val="24"/>
          <w:lang w:eastAsia="nl-BE"/>
          <w14:ligatures w14:val="none"/>
        </w:rPr>
      </w:pPr>
      <w:r w:rsidRPr="00FC44D2">
        <w:rPr>
          <w:rFonts w:ascii="Verdana" w:eastAsia="Times New Roman" w:hAnsi="Verdana" w:cs="Times New Roman"/>
          <w:b/>
          <w:bCs/>
          <w:kern w:val="0"/>
          <w:sz w:val="24"/>
          <w:szCs w:val="24"/>
          <w:lang w:eastAsia="nl-BE"/>
          <w14:ligatures w14:val="none"/>
        </w:rPr>
        <w:t xml:space="preserve">Completion Date: </w:t>
      </w:r>
      <w:r w:rsidR="00831962" w:rsidRPr="00FC44D2">
        <w:rPr>
          <w:rFonts w:ascii="Verdana" w:eastAsia="Times New Roman" w:hAnsi="Verdana" w:cs="Times New Roman"/>
          <w:kern w:val="0"/>
          <w:sz w:val="24"/>
          <w:szCs w:val="24"/>
          <w:lang w:eastAsia="nl-BE"/>
          <w14:ligatures w14:val="none"/>
        </w:rPr>
        <w:t xml:space="preserve">The date </w:t>
      </w:r>
      <w:r w:rsidR="004E548A">
        <w:rPr>
          <w:rFonts w:ascii="Verdana" w:eastAsia="Times New Roman" w:hAnsi="Verdana" w:cs="Times New Roman"/>
          <w:kern w:val="0"/>
          <w:sz w:val="24"/>
          <w:szCs w:val="24"/>
          <w:lang w:eastAsia="nl-BE"/>
          <w14:ligatures w14:val="none"/>
        </w:rPr>
        <w:t>t</w:t>
      </w:r>
      <w:r w:rsidR="00831962" w:rsidRPr="00FC44D2">
        <w:rPr>
          <w:rFonts w:ascii="Verdana" w:eastAsia="Times New Roman" w:hAnsi="Verdana" w:cs="Times New Roman"/>
          <w:kern w:val="0"/>
          <w:sz w:val="24"/>
          <w:szCs w:val="24"/>
          <w:lang w:eastAsia="nl-BE"/>
          <w14:ligatures w14:val="none"/>
        </w:rPr>
        <w:t xml:space="preserve">he Game is expected to be completed and delivered. </w:t>
      </w:r>
    </w:p>
    <w:p w14:paraId="13801FF6" w14:textId="68A03AA6" w:rsidR="00C63C54" w:rsidRDefault="00C63C54" w:rsidP="008F7B29">
      <w:pPr>
        <w:numPr>
          <w:ilvl w:val="1"/>
          <w:numId w:val="3"/>
        </w:numPr>
        <w:spacing w:after="0" w:line="240" w:lineRule="auto"/>
        <w:contextualSpacing/>
        <w:jc w:val="both"/>
        <w:rPr>
          <w:rFonts w:ascii="Verdana" w:eastAsia="Times New Roman" w:hAnsi="Verdana" w:cs="Times New Roman"/>
          <w:kern w:val="0"/>
          <w:sz w:val="24"/>
          <w:szCs w:val="24"/>
          <w:lang w:eastAsia="nl-BE"/>
          <w14:ligatures w14:val="none"/>
        </w:rPr>
      </w:pPr>
      <w:r>
        <w:rPr>
          <w:rFonts w:ascii="Verdana" w:eastAsia="Times New Roman" w:hAnsi="Verdana" w:cs="Times New Roman"/>
          <w:b/>
          <w:bCs/>
          <w:kern w:val="0"/>
          <w:sz w:val="24"/>
          <w:szCs w:val="24"/>
          <w:lang w:eastAsia="nl-BE"/>
          <w14:ligatures w14:val="none"/>
        </w:rPr>
        <w:t>FLEGA:</w:t>
      </w:r>
      <w:r>
        <w:rPr>
          <w:rFonts w:ascii="Verdana" w:eastAsia="Times New Roman" w:hAnsi="Verdana" w:cs="Times New Roman"/>
          <w:kern w:val="0"/>
          <w:sz w:val="24"/>
          <w:szCs w:val="24"/>
          <w:lang w:eastAsia="nl-BE"/>
          <w14:ligatures w14:val="none"/>
        </w:rPr>
        <w:t xml:space="preserve"> </w:t>
      </w:r>
      <w:r w:rsidRPr="00C63C54">
        <w:rPr>
          <w:rFonts w:ascii="Verdana" w:eastAsia="Times New Roman" w:hAnsi="Verdana" w:cs="Times New Roman"/>
          <w:kern w:val="0"/>
          <w:sz w:val="24"/>
          <w:szCs w:val="24"/>
          <w:lang w:eastAsia="nl-BE"/>
          <w14:ligatures w14:val="none"/>
        </w:rPr>
        <w:t>the Flemish Games Association</w:t>
      </w:r>
      <w:r>
        <w:rPr>
          <w:rFonts w:ascii="Verdana" w:eastAsia="Times New Roman" w:hAnsi="Verdana" w:cs="Times New Roman"/>
          <w:kern w:val="0"/>
          <w:sz w:val="24"/>
          <w:szCs w:val="24"/>
          <w:lang w:eastAsia="nl-BE"/>
          <w14:ligatures w14:val="none"/>
        </w:rPr>
        <w:t xml:space="preserve">, with registered offices at </w:t>
      </w:r>
      <w:r w:rsidRPr="00C63C54">
        <w:rPr>
          <w:rFonts w:ascii="Verdana" w:eastAsia="Times New Roman" w:hAnsi="Verdana" w:cs="Times New Roman"/>
          <w:kern w:val="0"/>
          <w:sz w:val="24"/>
          <w:szCs w:val="24"/>
          <w:lang w:eastAsia="nl-BE"/>
          <w14:ligatures w14:val="none"/>
        </w:rPr>
        <w:t>Marksesteenweg(Kor) 58</w:t>
      </w:r>
      <w:r>
        <w:rPr>
          <w:rFonts w:ascii="Verdana" w:eastAsia="Times New Roman" w:hAnsi="Verdana" w:cs="Times New Roman"/>
          <w:kern w:val="0"/>
          <w:sz w:val="24"/>
          <w:szCs w:val="24"/>
          <w:lang w:eastAsia="nl-BE"/>
          <w14:ligatures w14:val="none"/>
        </w:rPr>
        <w:t xml:space="preserve">, </w:t>
      </w:r>
      <w:r w:rsidRPr="00C63C54">
        <w:rPr>
          <w:rFonts w:ascii="Verdana" w:eastAsia="Times New Roman" w:hAnsi="Verdana" w:cs="Times New Roman"/>
          <w:kern w:val="0"/>
          <w:sz w:val="24"/>
          <w:szCs w:val="24"/>
          <w:lang w:eastAsia="nl-BE"/>
          <w14:ligatures w14:val="none"/>
        </w:rPr>
        <w:t>8500 Kortrijk</w:t>
      </w:r>
      <w:r>
        <w:rPr>
          <w:rFonts w:ascii="Verdana" w:eastAsia="Times New Roman" w:hAnsi="Verdana" w:cs="Times New Roman"/>
          <w:kern w:val="0"/>
          <w:sz w:val="24"/>
          <w:szCs w:val="24"/>
          <w:lang w:eastAsia="nl-BE"/>
          <w14:ligatures w14:val="none"/>
        </w:rPr>
        <w:t xml:space="preserve">, and with company registration number </w:t>
      </w:r>
      <w:r w:rsidRPr="00C63C54">
        <w:rPr>
          <w:rFonts w:ascii="Verdana" w:eastAsia="Times New Roman" w:hAnsi="Verdana" w:cs="Times New Roman"/>
          <w:kern w:val="0"/>
          <w:sz w:val="24"/>
          <w:szCs w:val="24"/>
          <w:lang w:eastAsia="nl-BE"/>
          <w14:ligatures w14:val="none"/>
        </w:rPr>
        <w:t>0846.969.950</w:t>
      </w:r>
      <w:r>
        <w:rPr>
          <w:rFonts w:ascii="Verdana" w:eastAsia="Times New Roman" w:hAnsi="Verdana" w:cs="Times New Roman"/>
          <w:kern w:val="0"/>
          <w:sz w:val="24"/>
          <w:szCs w:val="24"/>
          <w:lang w:eastAsia="nl-BE"/>
          <w14:ligatures w14:val="none"/>
        </w:rPr>
        <w:t xml:space="preserve">. </w:t>
      </w:r>
    </w:p>
    <w:p w14:paraId="05807753" w14:textId="08CE8E5B" w:rsidR="00C63C54" w:rsidRDefault="00C63C54" w:rsidP="008F7B29">
      <w:pPr>
        <w:numPr>
          <w:ilvl w:val="1"/>
          <w:numId w:val="3"/>
        </w:numPr>
        <w:spacing w:after="0" w:line="240" w:lineRule="auto"/>
        <w:contextualSpacing/>
        <w:jc w:val="both"/>
        <w:rPr>
          <w:rFonts w:ascii="Verdana" w:eastAsia="Times New Roman" w:hAnsi="Verdana" w:cs="Times New Roman"/>
          <w:kern w:val="0"/>
          <w:sz w:val="24"/>
          <w:szCs w:val="24"/>
          <w:lang w:eastAsia="nl-BE"/>
          <w14:ligatures w14:val="none"/>
        </w:rPr>
      </w:pPr>
      <w:r>
        <w:rPr>
          <w:rFonts w:ascii="Verdana" w:eastAsia="Times New Roman" w:hAnsi="Verdana" w:cs="Times New Roman"/>
          <w:b/>
          <w:kern w:val="0"/>
          <w:sz w:val="24"/>
          <w:szCs w:val="24"/>
          <w:lang w:eastAsia="nl-BE"/>
          <w14:ligatures w14:val="none"/>
        </w:rPr>
        <w:t>“Foreground IP”</w:t>
      </w:r>
      <w:r>
        <w:rPr>
          <w:rFonts w:ascii="Verdana" w:eastAsia="Times New Roman" w:hAnsi="Verdana" w:cs="Times New Roman"/>
          <w:kern w:val="0"/>
          <w:sz w:val="24"/>
          <w:szCs w:val="24"/>
          <w:lang w:eastAsia="nl-BE"/>
          <w14:ligatures w14:val="none"/>
        </w:rPr>
        <w:t xml:space="preserve">: shall have the meaning as assigned thereto in Article </w:t>
      </w:r>
      <w:r w:rsidR="00425DCD">
        <w:rPr>
          <w:rFonts w:ascii="Verdana" w:eastAsia="Times New Roman" w:hAnsi="Verdana" w:cs="Times New Roman"/>
          <w:kern w:val="0"/>
          <w:sz w:val="24"/>
          <w:szCs w:val="24"/>
          <w:lang w:eastAsia="nl-BE"/>
          <w14:ligatures w14:val="none"/>
        </w:rPr>
        <w:t>6</w:t>
      </w:r>
      <w:r>
        <w:rPr>
          <w:rFonts w:ascii="Verdana" w:eastAsia="Times New Roman" w:hAnsi="Verdana" w:cs="Times New Roman"/>
          <w:kern w:val="0"/>
          <w:sz w:val="24"/>
          <w:szCs w:val="24"/>
          <w:lang w:eastAsia="nl-BE"/>
          <w14:ligatures w14:val="none"/>
        </w:rPr>
        <w:t>.3.</w:t>
      </w:r>
    </w:p>
    <w:p w14:paraId="0F6FEE7A" w14:textId="28001BAF" w:rsidR="00F8189D" w:rsidRDefault="392CE5CA" w:rsidP="008F7B29">
      <w:pPr>
        <w:numPr>
          <w:ilvl w:val="1"/>
          <w:numId w:val="3"/>
        </w:numPr>
        <w:spacing w:after="0" w:line="240" w:lineRule="auto"/>
        <w:contextualSpacing/>
        <w:jc w:val="both"/>
        <w:rPr>
          <w:rFonts w:ascii="Verdana" w:eastAsia="Times New Roman" w:hAnsi="Verdana" w:cs="Times New Roman"/>
          <w:kern w:val="0"/>
          <w:sz w:val="24"/>
          <w:szCs w:val="24"/>
          <w:lang w:eastAsia="nl-BE"/>
          <w14:ligatures w14:val="none"/>
        </w:rPr>
      </w:pPr>
      <w:commentRangeStart w:id="4"/>
      <w:r w:rsidRPr="684F36A1">
        <w:rPr>
          <w:rFonts w:ascii="Verdana" w:eastAsia="Times New Roman" w:hAnsi="Verdana" w:cs="Times New Roman"/>
          <w:b/>
          <w:bCs/>
          <w:kern w:val="0"/>
          <w:sz w:val="24"/>
          <w:szCs w:val="24"/>
          <w:lang w:eastAsia="nl-BE"/>
          <w14:ligatures w14:val="none"/>
        </w:rPr>
        <w:t xml:space="preserve">“Game” </w:t>
      </w:r>
      <w:commentRangeEnd w:id="4"/>
      <w:r w:rsidR="007445EA">
        <w:rPr>
          <w:rStyle w:val="Verwijzingopmerking"/>
          <w:rFonts w:ascii="Verdana" w:eastAsia="Times New Roman" w:hAnsi="Verdana" w:cs="Times New Roman"/>
          <w:kern w:val="0"/>
          <w:sz w:val="24"/>
          <w:szCs w:val="24"/>
          <w:lang w:eastAsia="nl-BE"/>
          <w14:ligatures w14:val="none"/>
        </w:rPr>
        <w:commentReference w:id="4"/>
      </w:r>
      <w:r w:rsidR="170B81BD">
        <w:rPr>
          <w:rFonts w:ascii="Verdana" w:eastAsia="Times New Roman" w:hAnsi="Verdana" w:cs="Times New Roman"/>
          <w:kern w:val="0"/>
          <w:sz w:val="24"/>
          <w:szCs w:val="24"/>
          <w:lang w:eastAsia="nl-BE"/>
          <w14:ligatures w14:val="none"/>
        </w:rPr>
        <w:t xml:space="preserve">shall mean </w:t>
      </w:r>
      <w:r w:rsidR="7AAC97BE">
        <w:rPr>
          <w:rFonts w:ascii="Verdana" w:eastAsia="Times New Roman" w:hAnsi="Verdana" w:cs="Times New Roman"/>
          <w:kern w:val="0"/>
          <w:sz w:val="24"/>
          <w:szCs w:val="24"/>
          <w:lang w:eastAsia="nl-BE"/>
          <w14:ligatures w14:val="none"/>
        </w:rPr>
        <w:t xml:space="preserve">the interactive video game with working title </w:t>
      </w:r>
      <w:r w:rsidRPr="00FC44D2">
        <w:rPr>
          <w:rFonts w:ascii="Verdana" w:eastAsia="Times New Roman" w:hAnsi="Verdana" w:cs="Times New Roman"/>
          <w:kern w:val="0"/>
          <w:sz w:val="24"/>
          <w:szCs w:val="24"/>
          <w:lang w:eastAsia="nl-BE"/>
          <w14:ligatures w14:val="none"/>
        </w:rPr>
        <w:t>“PRO</w:t>
      </w:r>
      <w:r w:rsidR="2C5E33D4" w:rsidRPr="00FC44D2">
        <w:rPr>
          <w:rFonts w:ascii="Verdana" w:eastAsia="Times New Roman" w:hAnsi="Verdana" w:cs="Times New Roman"/>
          <w:kern w:val="0"/>
          <w:sz w:val="24"/>
          <w:szCs w:val="24"/>
          <w:lang w:eastAsia="nl-BE"/>
          <w14:ligatures w14:val="none"/>
        </w:rPr>
        <w:t>JECT</w:t>
      </w:r>
      <w:r w:rsidRPr="00FC44D2">
        <w:rPr>
          <w:rFonts w:ascii="Verdana" w:eastAsia="Times New Roman" w:hAnsi="Verdana" w:cs="Times New Roman"/>
          <w:kern w:val="0"/>
          <w:sz w:val="24"/>
          <w:szCs w:val="24"/>
          <w:lang w:eastAsia="nl-BE"/>
          <w14:ligatures w14:val="none"/>
        </w:rPr>
        <w:t xml:space="preserve">_TITLE” </w:t>
      </w:r>
      <w:r w:rsidR="7AAC97BE">
        <w:rPr>
          <w:rFonts w:ascii="Verdana" w:eastAsia="Times New Roman" w:hAnsi="Verdana" w:cs="Times New Roman"/>
          <w:kern w:val="0"/>
          <w:sz w:val="24"/>
          <w:szCs w:val="24"/>
          <w:lang w:eastAsia="nl-BE"/>
          <w14:ligatures w14:val="none"/>
        </w:rPr>
        <w:t xml:space="preserve">and which </w:t>
      </w:r>
      <w:r w:rsidR="6D1F1C09">
        <w:rPr>
          <w:rFonts w:ascii="Verdana" w:eastAsia="Times New Roman" w:hAnsi="Verdana" w:cs="Times New Roman"/>
          <w:kern w:val="0"/>
          <w:sz w:val="24"/>
          <w:szCs w:val="24"/>
          <w:lang w:eastAsia="nl-BE"/>
          <w14:ligatures w14:val="none"/>
        </w:rPr>
        <w:t>contains the following development phases:</w:t>
      </w:r>
    </w:p>
    <w:p w14:paraId="541C8640" w14:textId="03B5CE21" w:rsidR="00247C98" w:rsidRPr="00247C98" w:rsidRDefault="69AC45C0" w:rsidP="00F8189D">
      <w:pPr>
        <w:pStyle w:val="Lijstalinea"/>
        <w:numPr>
          <w:ilvl w:val="0"/>
          <w:numId w:val="2"/>
        </w:numPr>
        <w:spacing w:after="0" w:line="240" w:lineRule="auto"/>
        <w:jc w:val="both"/>
        <w:rPr>
          <w:rFonts w:ascii="Verdana" w:eastAsia="Times New Roman" w:hAnsi="Verdana" w:cs="Times New Roman"/>
          <w:kern w:val="0"/>
          <w:sz w:val="24"/>
          <w:szCs w:val="24"/>
          <w:highlight w:val="yellow"/>
          <w:lang w:eastAsia="nl-BE"/>
          <w14:ligatures w14:val="none"/>
        </w:rPr>
      </w:pPr>
      <w:r w:rsidRPr="00247C98">
        <w:rPr>
          <w:rFonts w:ascii="Verdana" w:eastAsia="Times New Roman" w:hAnsi="Verdana" w:cs="Times New Roman"/>
          <w:kern w:val="0"/>
          <w:sz w:val="24"/>
          <w:szCs w:val="24"/>
          <w:highlight w:val="yellow"/>
          <w:lang w:eastAsia="nl-BE"/>
          <w14:ligatures w14:val="none"/>
        </w:rPr>
        <w:t xml:space="preserve">Prototype – vertical slice – </w:t>
      </w:r>
      <w:r w:rsidR="1CC6AEF4" w:rsidRPr="00247C98">
        <w:rPr>
          <w:rFonts w:ascii="Verdana" w:eastAsia="Times New Roman" w:hAnsi="Verdana" w:cs="Times New Roman"/>
          <w:kern w:val="0"/>
          <w:sz w:val="24"/>
          <w:szCs w:val="24"/>
          <w:highlight w:val="yellow"/>
          <w:lang w:eastAsia="nl-BE"/>
          <w14:ligatures w14:val="none"/>
        </w:rPr>
        <w:t xml:space="preserve">production – </w:t>
      </w:r>
      <w:commentRangeStart w:id="5"/>
      <w:commentRangeStart w:id="6"/>
      <w:r w:rsidR="1CC6AEF4" w:rsidRPr="00247C98">
        <w:rPr>
          <w:rFonts w:ascii="Verdana" w:eastAsia="Times New Roman" w:hAnsi="Verdana" w:cs="Times New Roman"/>
          <w:kern w:val="0"/>
          <w:sz w:val="24"/>
          <w:szCs w:val="24"/>
          <w:highlight w:val="yellow"/>
          <w:lang w:eastAsia="nl-BE"/>
          <w14:ligatures w14:val="none"/>
        </w:rPr>
        <w:t>post release</w:t>
      </w:r>
      <w:commentRangeEnd w:id="5"/>
      <w:r w:rsidR="005E419F" w:rsidRPr="00247C98">
        <w:rPr>
          <w:rStyle w:val="Verwijzingopmerking"/>
          <w:rFonts w:ascii="Verdana" w:eastAsia="Times New Roman" w:hAnsi="Verdana" w:cs="Times New Roman"/>
          <w:kern w:val="0"/>
          <w:sz w:val="24"/>
          <w:szCs w:val="24"/>
          <w:highlight w:val="yellow"/>
          <w:lang w:eastAsia="nl-BE"/>
          <w14:ligatures w14:val="none"/>
        </w:rPr>
        <w:commentReference w:id="5"/>
      </w:r>
      <w:commentRangeEnd w:id="6"/>
      <w:r w:rsidR="002F0B63" w:rsidRPr="00247C98">
        <w:rPr>
          <w:rStyle w:val="Verwijzingopmerking"/>
          <w:rFonts w:ascii="Verdana" w:eastAsia="Times New Roman" w:hAnsi="Verdana" w:cs="Times New Roman"/>
          <w:kern w:val="0"/>
          <w:sz w:val="24"/>
          <w:szCs w:val="24"/>
          <w:highlight w:val="yellow"/>
          <w:lang w:eastAsia="nl-BE"/>
          <w14:ligatures w14:val="none"/>
        </w:rPr>
        <w:commentReference w:id="6"/>
      </w:r>
    </w:p>
    <w:p w14:paraId="65572D79" w14:textId="77777777" w:rsidR="00F8189D" w:rsidRDefault="00246EE4" w:rsidP="00F8189D">
      <w:pPr>
        <w:pStyle w:val="Lijstalinea"/>
        <w:numPr>
          <w:ilvl w:val="0"/>
          <w:numId w:val="2"/>
        </w:numPr>
        <w:spacing w:after="0" w:line="240" w:lineRule="auto"/>
        <w:jc w:val="both"/>
        <w:rPr>
          <w:rFonts w:ascii="Verdana" w:eastAsia="Times New Roman" w:hAnsi="Verdana" w:cs="Times New Roman"/>
          <w:kern w:val="0"/>
          <w:sz w:val="24"/>
          <w:szCs w:val="24"/>
          <w:lang w:eastAsia="nl-BE"/>
          <w14:ligatures w14:val="none"/>
        </w:rPr>
      </w:pPr>
      <w:r w:rsidRPr="00F8189D">
        <w:rPr>
          <w:rFonts w:ascii="Verdana" w:eastAsia="Times New Roman" w:hAnsi="Verdana" w:cs="Times New Roman"/>
          <w:kern w:val="0"/>
          <w:sz w:val="24"/>
          <w:szCs w:val="24"/>
          <w:lang w:eastAsia="nl-BE"/>
          <w14:ligatures w14:val="none"/>
        </w:rPr>
        <w:t xml:space="preserve">interactive game that can be played by </w:t>
      </w:r>
      <w:r w:rsidRPr="00F8189D">
        <w:rPr>
          <w:rFonts w:ascii="Verdana" w:eastAsia="Times New Roman" w:hAnsi="Verdana" w:cs="Times New Roman"/>
          <w:kern w:val="0"/>
          <w:sz w:val="24"/>
          <w:szCs w:val="24"/>
          <w:highlight w:val="yellow"/>
          <w:lang w:eastAsia="nl-BE"/>
          <w14:ligatures w14:val="none"/>
        </w:rPr>
        <w:t>one or more</w:t>
      </w:r>
      <w:r w:rsidRPr="00F8189D">
        <w:rPr>
          <w:rFonts w:ascii="Verdana" w:eastAsia="Times New Roman" w:hAnsi="Verdana" w:cs="Times New Roman"/>
          <w:kern w:val="0"/>
          <w:sz w:val="24"/>
          <w:szCs w:val="24"/>
          <w:lang w:eastAsia="nl-BE"/>
          <w14:ligatures w14:val="none"/>
        </w:rPr>
        <w:t xml:space="preserve"> players</w:t>
      </w:r>
    </w:p>
    <w:p w14:paraId="5C786E32" w14:textId="77777777" w:rsidR="00F8189D" w:rsidRDefault="00246EE4" w:rsidP="00F8189D">
      <w:pPr>
        <w:pStyle w:val="Lijstalinea"/>
        <w:numPr>
          <w:ilvl w:val="0"/>
          <w:numId w:val="2"/>
        </w:numPr>
        <w:spacing w:after="0" w:line="240" w:lineRule="auto"/>
        <w:jc w:val="both"/>
        <w:rPr>
          <w:rFonts w:ascii="Verdana" w:eastAsia="Times New Roman" w:hAnsi="Verdana" w:cs="Times New Roman"/>
          <w:kern w:val="0"/>
          <w:sz w:val="24"/>
          <w:szCs w:val="24"/>
          <w:lang w:eastAsia="nl-BE"/>
          <w14:ligatures w14:val="none"/>
        </w:rPr>
      </w:pPr>
      <w:r w:rsidRPr="00F8189D">
        <w:rPr>
          <w:rFonts w:ascii="Verdana" w:eastAsia="Times New Roman" w:hAnsi="Verdana" w:cs="Times New Roman"/>
          <w:kern w:val="0"/>
          <w:sz w:val="24"/>
          <w:szCs w:val="24"/>
          <w:lang w:eastAsia="nl-BE"/>
          <w14:ligatures w14:val="none"/>
        </w:rPr>
        <w:t xml:space="preserve">on </w:t>
      </w:r>
      <w:r w:rsidR="00F8189D">
        <w:rPr>
          <w:rFonts w:ascii="Verdana" w:eastAsia="Times New Roman" w:hAnsi="Verdana" w:cs="Times New Roman"/>
          <w:kern w:val="0"/>
          <w:sz w:val="24"/>
          <w:szCs w:val="24"/>
          <w:lang w:eastAsia="nl-BE"/>
          <w14:ligatures w14:val="none"/>
        </w:rPr>
        <w:t xml:space="preserve">the following </w:t>
      </w:r>
      <w:r w:rsidR="00F8189D" w:rsidRPr="00BD3D60">
        <w:rPr>
          <w:rFonts w:ascii="Verdana" w:eastAsia="Times New Roman" w:hAnsi="Verdana" w:cs="Times New Roman"/>
          <w:kern w:val="0"/>
          <w:sz w:val="24"/>
          <w:szCs w:val="24"/>
          <w:highlight w:val="yellow"/>
          <w:lang w:eastAsia="nl-BE"/>
          <w14:ligatures w14:val="none"/>
        </w:rPr>
        <w:t>platform</w:t>
      </w:r>
      <w:r w:rsidR="00BD3D60" w:rsidRPr="00BD3D60">
        <w:rPr>
          <w:rFonts w:ascii="Verdana" w:eastAsia="Times New Roman" w:hAnsi="Verdana" w:cs="Times New Roman"/>
          <w:kern w:val="0"/>
          <w:sz w:val="24"/>
          <w:szCs w:val="24"/>
          <w:highlight w:val="yellow"/>
          <w:lang w:eastAsia="nl-BE"/>
          <w14:ligatures w14:val="none"/>
        </w:rPr>
        <w:t>s</w:t>
      </w:r>
      <w:r w:rsidR="00F8189D">
        <w:rPr>
          <w:rFonts w:ascii="Verdana" w:eastAsia="Times New Roman" w:hAnsi="Verdana" w:cs="Times New Roman"/>
          <w:kern w:val="0"/>
          <w:sz w:val="24"/>
          <w:szCs w:val="24"/>
          <w:lang w:eastAsia="nl-BE"/>
          <w14:ligatures w14:val="none"/>
        </w:rPr>
        <w:t>:</w:t>
      </w:r>
    </w:p>
    <w:p w14:paraId="13285BF1" w14:textId="77777777" w:rsidR="00BD3D60" w:rsidRDefault="00246EE4" w:rsidP="00F8189D">
      <w:pPr>
        <w:pStyle w:val="Lijstalinea"/>
        <w:numPr>
          <w:ilvl w:val="1"/>
          <w:numId w:val="2"/>
        </w:numPr>
        <w:spacing w:after="0" w:line="240" w:lineRule="auto"/>
        <w:jc w:val="both"/>
        <w:rPr>
          <w:rFonts w:ascii="Verdana" w:eastAsia="Times New Roman" w:hAnsi="Verdana" w:cs="Times New Roman"/>
          <w:kern w:val="0"/>
          <w:sz w:val="24"/>
          <w:szCs w:val="24"/>
          <w:lang w:eastAsia="nl-BE"/>
          <w14:ligatures w14:val="none"/>
        </w:rPr>
      </w:pPr>
      <w:r w:rsidRPr="00F8189D">
        <w:rPr>
          <w:rFonts w:ascii="Verdana" w:eastAsia="Times New Roman" w:hAnsi="Verdana" w:cs="Times New Roman"/>
          <w:kern w:val="0"/>
          <w:sz w:val="24"/>
          <w:szCs w:val="24"/>
          <w:lang w:eastAsia="nl-BE"/>
          <w14:ligatures w14:val="none"/>
        </w:rPr>
        <w:t>PC</w:t>
      </w:r>
    </w:p>
    <w:p w14:paraId="0E5BF5FC" w14:textId="77777777" w:rsidR="00BD3D60" w:rsidRDefault="00246EE4" w:rsidP="00F8189D">
      <w:pPr>
        <w:pStyle w:val="Lijstalinea"/>
        <w:numPr>
          <w:ilvl w:val="1"/>
          <w:numId w:val="2"/>
        </w:numPr>
        <w:spacing w:after="0" w:line="240" w:lineRule="auto"/>
        <w:jc w:val="both"/>
        <w:rPr>
          <w:rFonts w:ascii="Verdana" w:eastAsia="Times New Roman" w:hAnsi="Verdana" w:cs="Times New Roman"/>
          <w:kern w:val="0"/>
          <w:sz w:val="24"/>
          <w:szCs w:val="24"/>
          <w:lang w:eastAsia="nl-BE"/>
          <w14:ligatures w14:val="none"/>
        </w:rPr>
      </w:pPr>
      <w:r w:rsidRPr="00F8189D">
        <w:rPr>
          <w:rFonts w:ascii="Verdana" w:eastAsia="Times New Roman" w:hAnsi="Verdana" w:cs="Times New Roman"/>
          <w:kern w:val="0"/>
          <w:sz w:val="24"/>
          <w:szCs w:val="24"/>
          <w:lang w:eastAsia="nl-BE"/>
          <w14:ligatures w14:val="none"/>
        </w:rPr>
        <w:t>game console</w:t>
      </w:r>
    </w:p>
    <w:p w14:paraId="78F87852" w14:textId="77777777" w:rsidR="00BD3D60" w:rsidRDefault="00246EE4" w:rsidP="00F8189D">
      <w:pPr>
        <w:pStyle w:val="Lijstalinea"/>
        <w:numPr>
          <w:ilvl w:val="1"/>
          <w:numId w:val="2"/>
        </w:numPr>
        <w:spacing w:after="0" w:line="240" w:lineRule="auto"/>
        <w:jc w:val="both"/>
        <w:rPr>
          <w:rFonts w:ascii="Verdana" w:eastAsia="Times New Roman" w:hAnsi="Verdana" w:cs="Times New Roman"/>
          <w:kern w:val="0"/>
          <w:sz w:val="24"/>
          <w:szCs w:val="24"/>
          <w:lang w:eastAsia="nl-BE"/>
          <w14:ligatures w14:val="none"/>
        </w:rPr>
      </w:pPr>
      <w:r w:rsidRPr="00F8189D">
        <w:rPr>
          <w:rFonts w:ascii="Verdana" w:eastAsia="Times New Roman" w:hAnsi="Verdana" w:cs="Times New Roman"/>
          <w:kern w:val="0"/>
          <w:sz w:val="24"/>
          <w:szCs w:val="24"/>
          <w:lang w:eastAsia="nl-BE"/>
          <w14:ligatures w14:val="none"/>
        </w:rPr>
        <w:t>smartphone</w:t>
      </w:r>
    </w:p>
    <w:p w14:paraId="6F2CCF55" w14:textId="77777777" w:rsidR="00BD3D60" w:rsidRDefault="00246EE4" w:rsidP="00F8189D">
      <w:pPr>
        <w:pStyle w:val="Lijstalinea"/>
        <w:numPr>
          <w:ilvl w:val="1"/>
          <w:numId w:val="2"/>
        </w:numPr>
        <w:spacing w:after="0" w:line="240" w:lineRule="auto"/>
        <w:jc w:val="both"/>
        <w:rPr>
          <w:rFonts w:ascii="Verdana" w:eastAsia="Times New Roman" w:hAnsi="Verdana" w:cs="Times New Roman"/>
          <w:kern w:val="0"/>
          <w:sz w:val="24"/>
          <w:szCs w:val="24"/>
          <w:lang w:eastAsia="nl-BE"/>
          <w14:ligatures w14:val="none"/>
        </w:rPr>
      </w:pPr>
      <w:r w:rsidRPr="00F8189D">
        <w:rPr>
          <w:rFonts w:ascii="Verdana" w:eastAsia="Times New Roman" w:hAnsi="Verdana" w:cs="Times New Roman"/>
          <w:kern w:val="0"/>
          <w:sz w:val="24"/>
          <w:szCs w:val="24"/>
          <w:lang w:eastAsia="nl-BE"/>
          <w14:ligatures w14:val="none"/>
        </w:rPr>
        <w:t>tablet</w:t>
      </w:r>
    </w:p>
    <w:p w14:paraId="251ADF4D" w14:textId="77777777" w:rsidR="00BD3D60" w:rsidRDefault="00BD3D60" w:rsidP="00F8189D">
      <w:pPr>
        <w:pStyle w:val="Lijstalinea"/>
        <w:numPr>
          <w:ilvl w:val="1"/>
          <w:numId w:val="2"/>
        </w:numPr>
        <w:spacing w:after="0" w:line="240" w:lineRule="auto"/>
        <w:jc w:val="both"/>
        <w:rPr>
          <w:rFonts w:ascii="Verdana" w:eastAsia="Times New Roman" w:hAnsi="Verdana" w:cs="Times New Roman"/>
          <w:kern w:val="0"/>
          <w:sz w:val="24"/>
          <w:szCs w:val="24"/>
          <w:lang w:eastAsia="nl-BE"/>
          <w14:ligatures w14:val="none"/>
        </w:rPr>
      </w:pPr>
    </w:p>
    <w:p w14:paraId="12F54459" w14:textId="77777777" w:rsidR="0010116B" w:rsidRDefault="0010116B" w:rsidP="00BD3D60">
      <w:pPr>
        <w:pStyle w:val="Lijstalinea"/>
        <w:numPr>
          <w:ilvl w:val="0"/>
          <w:numId w:val="2"/>
        </w:numPr>
        <w:spacing w:after="0" w:line="240" w:lineRule="auto"/>
        <w:jc w:val="both"/>
        <w:rPr>
          <w:rFonts w:ascii="Verdana" w:eastAsia="Times New Roman" w:hAnsi="Verdana" w:cs="Times New Roman"/>
          <w:kern w:val="0"/>
          <w:sz w:val="24"/>
          <w:szCs w:val="24"/>
          <w:lang w:eastAsia="nl-BE"/>
          <w14:ligatures w14:val="none"/>
        </w:rPr>
      </w:pPr>
      <w:r w:rsidRPr="0010116B">
        <w:rPr>
          <w:rFonts w:ascii="Verdana" w:eastAsia="Times New Roman" w:hAnsi="Verdana" w:cs="Times New Roman"/>
          <w:kern w:val="0"/>
          <w:sz w:val="24"/>
          <w:szCs w:val="24"/>
          <w:highlight w:val="yellow"/>
          <w:lang w:eastAsia="nl-BE"/>
          <w14:ligatures w14:val="none"/>
        </w:rPr>
        <w:t>ISAN</w:t>
      </w:r>
      <w:r>
        <w:rPr>
          <w:rFonts w:ascii="Verdana" w:eastAsia="Times New Roman" w:hAnsi="Verdana" w:cs="Times New Roman"/>
          <w:kern w:val="0"/>
          <w:sz w:val="24"/>
          <w:szCs w:val="24"/>
          <w:lang w:eastAsia="nl-BE"/>
          <w14:ligatures w14:val="none"/>
        </w:rPr>
        <w:t xml:space="preserve"> number</w:t>
      </w:r>
    </w:p>
    <w:p w14:paraId="664BC6B9" w14:textId="77777777" w:rsidR="00247C98" w:rsidRDefault="00247C98" w:rsidP="00BD3D60">
      <w:pPr>
        <w:pStyle w:val="Lijstalinea"/>
        <w:numPr>
          <w:ilvl w:val="0"/>
          <w:numId w:val="2"/>
        </w:numPr>
        <w:spacing w:after="0" w:line="240" w:lineRule="auto"/>
        <w:jc w:val="both"/>
        <w:rPr>
          <w:rFonts w:ascii="Verdana" w:eastAsia="Times New Roman" w:hAnsi="Verdana" w:cs="Times New Roman"/>
          <w:kern w:val="0"/>
          <w:sz w:val="24"/>
          <w:szCs w:val="24"/>
          <w:highlight w:val="yellow"/>
          <w:lang w:eastAsia="nl-BE"/>
          <w14:ligatures w14:val="none"/>
        </w:rPr>
      </w:pPr>
      <w:r w:rsidRPr="00247C98">
        <w:rPr>
          <w:rFonts w:ascii="Verdana" w:eastAsia="Times New Roman" w:hAnsi="Verdana" w:cs="Times New Roman"/>
          <w:kern w:val="0"/>
          <w:sz w:val="24"/>
          <w:szCs w:val="24"/>
          <w:highlight w:val="yellow"/>
          <w:lang w:eastAsia="nl-BE"/>
          <w14:ligatures w14:val="none"/>
        </w:rPr>
        <w:t>Short description</w:t>
      </w:r>
    </w:p>
    <w:p w14:paraId="0413907C" w14:textId="77777777" w:rsidR="00247C98" w:rsidRPr="00247C98" w:rsidRDefault="69AC45C0" w:rsidP="00BD3D60">
      <w:pPr>
        <w:pStyle w:val="Lijstalinea"/>
        <w:numPr>
          <w:ilvl w:val="0"/>
          <w:numId w:val="2"/>
        </w:numPr>
        <w:spacing w:after="0" w:line="240" w:lineRule="auto"/>
        <w:jc w:val="both"/>
        <w:rPr>
          <w:rFonts w:ascii="Verdana" w:eastAsia="Times New Roman" w:hAnsi="Verdana" w:cs="Times New Roman"/>
          <w:kern w:val="0"/>
          <w:sz w:val="24"/>
          <w:szCs w:val="24"/>
          <w:highlight w:val="yellow"/>
          <w:lang w:eastAsia="nl-BE"/>
          <w14:ligatures w14:val="none"/>
        </w:rPr>
      </w:pPr>
      <w:r>
        <w:rPr>
          <w:rFonts w:ascii="Verdana" w:eastAsia="Times New Roman" w:hAnsi="Verdana" w:cs="Times New Roman"/>
          <w:kern w:val="0"/>
          <w:sz w:val="24"/>
          <w:szCs w:val="24"/>
          <w:highlight w:val="yellow"/>
          <w:lang w:eastAsia="nl-BE"/>
          <w14:ligatures w14:val="none"/>
        </w:rPr>
        <w:t xml:space="preserve">Further details of the Game are set fort in </w:t>
      </w:r>
      <w:r w:rsidRPr="5469B4C0">
        <w:rPr>
          <w:rFonts w:ascii="Verdana" w:eastAsia="Times New Roman" w:hAnsi="Verdana" w:cs="Times New Roman"/>
          <w:b/>
          <w:bCs/>
          <w:kern w:val="0"/>
          <w:sz w:val="24"/>
          <w:szCs w:val="24"/>
          <w:highlight w:val="yellow"/>
          <w:lang w:eastAsia="nl-BE"/>
          <w14:ligatures w14:val="none"/>
        </w:rPr>
        <w:t>Annex A</w:t>
      </w:r>
      <w:r>
        <w:rPr>
          <w:rFonts w:ascii="Verdana" w:eastAsia="Times New Roman" w:hAnsi="Verdana" w:cs="Times New Roman"/>
          <w:kern w:val="0"/>
          <w:sz w:val="24"/>
          <w:szCs w:val="24"/>
          <w:highlight w:val="yellow"/>
          <w:lang w:eastAsia="nl-BE"/>
          <w14:ligatures w14:val="none"/>
        </w:rPr>
        <w:t>, which forms an integral part of the present Agreement and of this definition.</w:t>
      </w:r>
    </w:p>
    <w:p w14:paraId="3007F0C6" w14:textId="77777777" w:rsidR="00246EE4" w:rsidRPr="004A5A32" w:rsidRDefault="392CE5CA" w:rsidP="008F7B29">
      <w:pPr>
        <w:pStyle w:val="Lijstalinea"/>
        <w:numPr>
          <w:ilvl w:val="1"/>
          <w:numId w:val="3"/>
        </w:numPr>
        <w:spacing w:after="0" w:line="240" w:lineRule="auto"/>
        <w:jc w:val="both"/>
        <w:rPr>
          <w:rFonts w:ascii="Verdana" w:eastAsia="Times New Roman" w:hAnsi="Verdana" w:cs="Times New Roman"/>
          <w:kern w:val="0"/>
          <w:sz w:val="24"/>
          <w:szCs w:val="24"/>
          <w:lang w:eastAsia="nl-BE"/>
          <w14:ligatures w14:val="none"/>
        </w:rPr>
      </w:pPr>
      <w:r w:rsidRPr="5469B4C0">
        <w:rPr>
          <w:rFonts w:ascii="Verdana" w:eastAsia="Times New Roman" w:hAnsi="Verdana" w:cs="Times New Roman"/>
          <w:b/>
          <w:bCs/>
          <w:sz w:val="24"/>
          <w:szCs w:val="24"/>
          <w:lang w:eastAsia="nl-BE"/>
        </w:rPr>
        <w:lastRenderedPageBreak/>
        <w:t>“Intellectual Property Rights” or “IP”</w:t>
      </w:r>
      <w:r w:rsidRPr="00FC44D2">
        <w:rPr>
          <w:rFonts w:ascii="Verdana" w:eastAsia="Times New Roman" w:hAnsi="Verdana" w:cs="Times New Roman"/>
          <w:sz w:val="24"/>
          <w:szCs w:val="24"/>
          <w:lang w:eastAsia="nl-BE"/>
        </w:rPr>
        <w:t xml:space="preserve">: </w:t>
      </w:r>
      <w:r w:rsidRPr="00FC44D2">
        <w:rPr>
          <w:rFonts w:ascii="Verdana" w:eastAsia="Times New Roman" w:hAnsi="Verdana" w:cs="Times New Roman"/>
          <w:kern w:val="0"/>
          <w:sz w:val="24"/>
          <w:szCs w:val="24"/>
          <w:lang w:eastAsia="nl-BE"/>
          <w14:ligatures w14:val="none"/>
        </w:rPr>
        <w:t xml:space="preserve">Means any and all patent rights (including but not limited to divisionals, derivatives, extensions, improvement patents, supplementary protection certificates), know-how, trademarks, copyrights (including moral rights), </w:t>
      </w:r>
      <w:r w:rsidR="1192CE98">
        <w:rPr>
          <w:rFonts w:ascii="Verdana" w:eastAsia="Times New Roman" w:hAnsi="Verdana" w:cs="Times New Roman"/>
          <w:kern w:val="0"/>
          <w:sz w:val="24"/>
          <w:szCs w:val="24"/>
          <w:lang w:eastAsia="nl-BE"/>
          <w14:ligatures w14:val="none"/>
        </w:rPr>
        <w:t>neighbouring rights</w:t>
      </w:r>
      <w:r w:rsidR="108F2846">
        <w:rPr>
          <w:rFonts w:ascii="Verdana" w:eastAsia="Times New Roman" w:hAnsi="Verdana" w:cs="Times New Roman"/>
          <w:kern w:val="0"/>
          <w:sz w:val="24"/>
          <w:szCs w:val="24"/>
          <w:lang w:eastAsia="nl-BE"/>
          <w14:ligatures w14:val="none"/>
        </w:rPr>
        <w:t xml:space="preserve">, remuneration rights, </w:t>
      </w:r>
      <w:r w:rsidRPr="00FC44D2">
        <w:rPr>
          <w:rFonts w:ascii="Verdana" w:eastAsia="Times New Roman" w:hAnsi="Verdana" w:cs="Times New Roman"/>
          <w:kern w:val="0"/>
          <w:sz w:val="24"/>
          <w:szCs w:val="24"/>
          <w:lang w:eastAsia="nl-BE"/>
          <w14:ligatures w14:val="none"/>
        </w:rPr>
        <w:t>trade and business names, domain names, rights in and to databases</w:t>
      </w:r>
      <w:r w:rsidR="108F2846">
        <w:rPr>
          <w:rFonts w:ascii="Verdana" w:eastAsia="Times New Roman" w:hAnsi="Verdana" w:cs="Times New Roman"/>
          <w:kern w:val="0"/>
          <w:sz w:val="24"/>
          <w:szCs w:val="24"/>
          <w:lang w:eastAsia="nl-BE"/>
          <w14:ligatures w14:val="none"/>
        </w:rPr>
        <w:t xml:space="preserve">, whether </w:t>
      </w:r>
      <w:r w:rsidR="108F2846" w:rsidRPr="5469B4C0">
        <w:rPr>
          <w:rFonts w:ascii="Verdana" w:eastAsia="Times New Roman" w:hAnsi="Verdana" w:cs="Times New Roman"/>
          <w:i/>
          <w:iCs/>
          <w:kern w:val="0"/>
          <w:sz w:val="24"/>
          <w:szCs w:val="24"/>
          <w:lang w:eastAsia="nl-BE"/>
          <w14:ligatures w14:val="none"/>
        </w:rPr>
        <w:t xml:space="preserve">sui generis </w:t>
      </w:r>
      <w:r w:rsidR="108F2846">
        <w:rPr>
          <w:rFonts w:ascii="Verdana" w:eastAsia="Times New Roman" w:hAnsi="Verdana" w:cs="Times New Roman"/>
          <w:kern w:val="0"/>
          <w:sz w:val="24"/>
          <w:szCs w:val="24"/>
          <w:lang w:eastAsia="nl-BE"/>
          <w14:ligatures w14:val="none"/>
        </w:rPr>
        <w:t>or as part of another IP suc</w:t>
      </w:r>
      <w:r w:rsidR="30128ADB">
        <w:rPr>
          <w:rFonts w:ascii="Verdana" w:eastAsia="Times New Roman" w:hAnsi="Verdana" w:cs="Times New Roman"/>
          <w:kern w:val="0"/>
          <w:sz w:val="24"/>
          <w:szCs w:val="24"/>
          <w:lang w:eastAsia="nl-BE"/>
          <w14:ligatures w14:val="none"/>
        </w:rPr>
        <w:t>h</w:t>
      </w:r>
      <w:r w:rsidR="108F2846">
        <w:rPr>
          <w:rFonts w:ascii="Verdana" w:eastAsia="Times New Roman" w:hAnsi="Verdana" w:cs="Times New Roman"/>
          <w:kern w:val="0"/>
          <w:sz w:val="24"/>
          <w:szCs w:val="24"/>
          <w:lang w:eastAsia="nl-BE"/>
          <w14:ligatures w14:val="none"/>
        </w:rPr>
        <w:t xml:space="preserve"> as </w:t>
      </w:r>
      <w:r w:rsidR="108F2846" w:rsidRPr="004A5A32">
        <w:rPr>
          <w:rFonts w:ascii="Verdana" w:eastAsia="Times New Roman" w:hAnsi="Verdana" w:cs="Times New Roman"/>
          <w:kern w:val="0"/>
          <w:sz w:val="24"/>
          <w:szCs w:val="24"/>
          <w:lang w:eastAsia="nl-BE"/>
          <w14:ligatures w14:val="none"/>
        </w:rPr>
        <w:t>copyright</w:t>
      </w:r>
      <w:r w:rsidRPr="004A5A32">
        <w:rPr>
          <w:rFonts w:ascii="Verdana" w:eastAsia="Times New Roman" w:hAnsi="Verdana" w:cs="Times New Roman"/>
          <w:kern w:val="0"/>
          <w:sz w:val="24"/>
          <w:szCs w:val="24"/>
          <w:lang w:eastAsia="nl-BE"/>
          <w14:ligatures w14:val="none"/>
        </w:rPr>
        <w:t xml:space="preserve"> (including the right to prevent the extraction or reutilisation of information from a database), design rights, topography rights and any other rights or forms of protection of a similar nature or having equivalent or similar effect, whether or not registered and including all applications for registration of any of the foregoing, recognized under any applicable law in any country worldwide.</w:t>
      </w:r>
    </w:p>
    <w:p w14:paraId="3BACAAAE" w14:textId="77777777" w:rsidR="002E07EF" w:rsidRPr="004A5A32" w:rsidRDefault="7DA6CFF2" w:rsidP="008F7B29">
      <w:pPr>
        <w:pStyle w:val="Lijstalinea"/>
        <w:numPr>
          <w:ilvl w:val="1"/>
          <w:numId w:val="3"/>
        </w:numPr>
        <w:spacing w:after="0" w:line="240" w:lineRule="auto"/>
        <w:jc w:val="both"/>
        <w:rPr>
          <w:rFonts w:ascii="Verdana" w:eastAsia="Times New Roman" w:hAnsi="Verdana" w:cs="Times New Roman"/>
          <w:kern w:val="0"/>
          <w:sz w:val="24"/>
          <w:szCs w:val="24"/>
          <w:lang w:eastAsia="nl-BE"/>
          <w14:ligatures w14:val="none"/>
        </w:rPr>
      </w:pPr>
      <w:r w:rsidRPr="004A5A32">
        <w:rPr>
          <w:rFonts w:ascii="Verdana" w:eastAsia="Times New Roman" w:hAnsi="Verdana" w:cs="Times New Roman"/>
          <w:b/>
          <w:bCs/>
          <w:kern w:val="0"/>
          <w:sz w:val="24"/>
          <w:szCs w:val="24"/>
          <w:lang w:eastAsia="nl-BE"/>
          <w14:ligatures w14:val="none"/>
        </w:rPr>
        <w:t>“Net Revenue generated pursuant to the exploitation of the Game”</w:t>
      </w:r>
      <w:r w:rsidRPr="004A5A32">
        <w:rPr>
          <w:rFonts w:ascii="Verdana" w:eastAsia="Times New Roman" w:hAnsi="Verdana" w:cs="Times New Roman"/>
          <w:kern w:val="0"/>
          <w:sz w:val="24"/>
          <w:szCs w:val="24"/>
          <w:lang w:eastAsia="nl-BE"/>
          <w14:ligatures w14:val="none"/>
        </w:rPr>
        <w:t xml:space="preserve">: Means any surplus, positive result or profit, generated by the Parties, minus indirect or value added taxes that must be paid back, platform or distribution fees and market standard or statutory / mandatory product returns, and before income taxes or amortizations, on the Revenues from Commercialization of the Game obtained in any manner, minus Own Contributions. </w:t>
      </w:r>
    </w:p>
    <w:p w14:paraId="6A1CAB60" w14:textId="77777777" w:rsidR="002E07EF" w:rsidRPr="004A5A32" w:rsidRDefault="002E07EF" w:rsidP="008F7B29">
      <w:pPr>
        <w:pStyle w:val="Lijstalinea"/>
        <w:numPr>
          <w:ilvl w:val="1"/>
          <w:numId w:val="3"/>
        </w:numPr>
        <w:spacing w:after="0" w:line="240" w:lineRule="auto"/>
        <w:jc w:val="both"/>
        <w:rPr>
          <w:rFonts w:ascii="Verdana" w:eastAsia="Times New Roman" w:hAnsi="Verdana" w:cs="Times New Roman"/>
          <w:kern w:val="0"/>
          <w:sz w:val="24"/>
          <w:szCs w:val="24"/>
          <w:lang w:val="en-GB" w:eastAsia="nl-BE"/>
          <w14:ligatures w14:val="none"/>
        </w:rPr>
      </w:pPr>
      <w:r w:rsidRPr="004A5A32">
        <w:rPr>
          <w:rFonts w:ascii="Verdana" w:eastAsia="Times New Roman" w:hAnsi="Verdana" w:cs="Times New Roman"/>
          <w:b/>
          <w:bCs/>
          <w:kern w:val="0"/>
          <w:sz w:val="24"/>
          <w:szCs w:val="24"/>
          <w:lang w:val="en-GB" w:eastAsia="nl-BE"/>
          <w14:ligatures w14:val="none"/>
        </w:rPr>
        <w:t>“Own Contributions”</w:t>
      </w:r>
      <w:r w:rsidRPr="004A5A32">
        <w:rPr>
          <w:rFonts w:ascii="Verdana" w:eastAsia="Times New Roman" w:hAnsi="Verdana" w:cs="Times New Roman"/>
          <w:kern w:val="0"/>
          <w:sz w:val="24"/>
          <w:szCs w:val="24"/>
          <w:lang w:val="en-GB" w:eastAsia="nl-BE"/>
          <w14:ligatures w14:val="none"/>
        </w:rPr>
        <w:t xml:space="preserve"> shall mean all accepted own risk financing of capital; all accepted external risk financing of capital and interests, and possible accepted participations.</w:t>
      </w:r>
    </w:p>
    <w:p w14:paraId="68E77DBB" w14:textId="77777777" w:rsidR="002E07EF" w:rsidRPr="004A5A32" w:rsidRDefault="002E07EF" w:rsidP="008F7B29">
      <w:pPr>
        <w:numPr>
          <w:ilvl w:val="1"/>
          <w:numId w:val="3"/>
        </w:numPr>
        <w:contextualSpacing/>
        <w:jc w:val="both"/>
        <w:rPr>
          <w:rFonts w:ascii="Verdana" w:eastAsia="Times New Roman" w:hAnsi="Verdana" w:cs="Times New Roman"/>
          <w:sz w:val="24"/>
          <w:szCs w:val="24"/>
          <w:lang w:eastAsia="nl-BE"/>
        </w:rPr>
      </w:pPr>
      <w:r w:rsidRPr="004A5A32">
        <w:rPr>
          <w:rFonts w:ascii="Verdana" w:eastAsia="Times New Roman" w:hAnsi="Verdana" w:cs="Times New Roman"/>
          <w:b/>
          <w:kern w:val="0"/>
          <w:sz w:val="24"/>
          <w:szCs w:val="24"/>
          <w:lang w:eastAsia="nl-BE"/>
          <w14:ligatures w14:val="none"/>
        </w:rPr>
        <w:t xml:space="preserve">“Project”: </w:t>
      </w:r>
      <w:r w:rsidRPr="004A5A32">
        <w:rPr>
          <w:rFonts w:ascii="Verdana" w:eastAsia="Times New Roman" w:hAnsi="Verdana" w:cs="Times New Roman"/>
          <w:kern w:val="0"/>
          <w:sz w:val="24"/>
          <w:szCs w:val="24"/>
          <w:lang w:eastAsia="nl-BE"/>
          <w14:ligatures w14:val="none"/>
        </w:rPr>
        <w:t>the entire process of creation of the Game in all its business, financial, creative and organizational aspects.</w:t>
      </w:r>
    </w:p>
    <w:p w14:paraId="13CF5271" w14:textId="77777777" w:rsidR="004503D4" w:rsidRPr="00FC44D2" w:rsidRDefault="61238C2D" w:rsidP="008F7B29">
      <w:pPr>
        <w:numPr>
          <w:ilvl w:val="1"/>
          <w:numId w:val="3"/>
        </w:numPr>
        <w:contextualSpacing/>
        <w:jc w:val="both"/>
        <w:rPr>
          <w:rFonts w:ascii="Verdana" w:eastAsia="Times New Roman" w:hAnsi="Verdana" w:cs="Times New Roman"/>
          <w:sz w:val="24"/>
          <w:szCs w:val="24"/>
          <w:lang w:eastAsia="nl-BE"/>
        </w:rPr>
      </w:pPr>
      <w:r w:rsidRPr="004A5A32">
        <w:rPr>
          <w:rFonts w:ascii="Verdana" w:eastAsia="Times New Roman" w:hAnsi="Verdana" w:cs="Times New Roman"/>
          <w:kern w:val="0"/>
          <w:sz w:val="24"/>
          <w:szCs w:val="24"/>
          <w:lang w:eastAsia="nl-BE"/>
          <w14:ligatures w14:val="none"/>
        </w:rPr>
        <w:t>“</w:t>
      </w:r>
      <w:r w:rsidRPr="004A5A32">
        <w:rPr>
          <w:rFonts w:ascii="Verdana" w:eastAsia="Times New Roman" w:hAnsi="Verdana" w:cs="Times New Roman"/>
          <w:b/>
          <w:bCs/>
          <w:kern w:val="0"/>
          <w:sz w:val="24"/>
          <w:szCs w:val="24"/>
          <w:lang w:eastAsia="nl-BE"/>
          <w14:ligatures w14:val="none"/>
        </w:rPr>
        <w:t>Revenues from Commercialization of the Game</w:t>
      </w:r>
      <w:r w:rsidRPr="004A5A32">
        <w:rPr>
          <w:rFonts w:ascii="Verdana" w:eastAsia="Times New Roman" w:hAnsi="Verdana" w:cs="Times New Roman"/>
          <w:kern w:val="0"/>
          <w:sz w:val="24"/>
          <w:szCs w:val="24"/>
          <w:lang w:eastAsia="nl-BE"/>
          <w14:ligatures w14:val="none"/>
        </w:rPr>
        <w:t>” shall cover all revenue, of whatever nature, whether monetary (cash, royalties, deferred payments) or in kind (shares, discounts or benefits in kind in other contracts, or assts) that are generated directly or indirectly by the Game. Revenues from Commercialization of th</w:t>
      </w:r>
      <w:r w:rsidR="10E5D89B" w:rsidRPr="004A5A32">
        <w:rPr>
          <w:rFonts w:ascii="Verdana" w:eastAsia="Times New Roman" w:hAnsi="Verdana" w:cs="Times New Roman"/>
          <w:kern w:val="0"/>
          <w:sz w:val="24"/>
          <w:szCs w:val="24"/>
          <w:lang w:eastAsia="nl-BE"/>
          <w14:ligatures w14:val="none"/>
        </w:rPr>
        <w:t>e</w:t>
      </w:r>
      <w:r w:rsidRPr="004A5A32">
        <w:rPr>
          <w:rFonts w:ascii="Verdana" w:eastAsia="Times New Roman" w:hAnsi="Verdana" w:cs="Times New Roman"/>
          <w:kern w:val="0"/>
          <w:sz w:val="24"/>
          <w:szCs w:val="24"/>
          <w:lang w:eastAsia="nl-BE"/>
          <w14:ligatures w14:val="none"/>
        </w:rPr>
        <w:t xml:space="preserve"> Game include but are not limited to (i) revenue arising from the commercial sale or licensing of the game itself (B2B or B2C sale to end users); (ii) licensing revenues arising from the (sub-)licensing of the </w:t>
      </w:r>
      <w:r w:rsidR="59EADC76" w:rsidRPr="004A5A32">
        <w:rPr>
          <w:rFonts w:ascii="Verdana" w:eastAsia="Times New Roman" w:hAnsi="Verdana" w:cs="Times New Roman"/>
          <w:kern w:val="0"/>
          <w:sz w:val="24"/>
          <w:szCs w:val="24"/>
          <w:lang w:eastAsia="nl-BE"/>
          <w14:ligatures w14:val="none"/>
        </w:rPr>
        <w:t xml:space="preserve">Foreground IP </w:t>
      </w:r>
      <w:r w:rsidRPr="004A5A32">
        <w:rPr>
          <w:rFonts w:ascii="Verdana" w:eastAsia="Times New Roman" w:hAnsi="Verdana" w:cs="Times New Roman"/>
          <w:kern w:val="0"/>
          <w:sz w:val="24"/>
          <w:szCs w:val="24"/>
          <w:lang w:eastAsia="nl-BE"/>
          <w14:ligatures w14:val="none"/>
        </w:rPr>
        <w:t xml:space="preserve">on the Game or on any part thereof (e.g., licensing to a publisher); (iii) revenues arising from the transfer of the </w:t>
      </w:r>
      <w:r w:rsidR="2A7F046A" w:rsidRPr="004A5A32">
        <w:rPr>
          <w:rFonts w:ascii="Verdana" w:eastAsia="Times New Roman" w:hAnsi="Verdana" w:cs="Times New Roman"/>
          <w:kern w:val="0"/>
          <w:sz w:val="24"/>
          <w:szCs w:val="24"/>
          <w:lang w:eastAsia="nl-BE"/>
          <w14:ligatures w14:val="none"/>
        </w:rPr>
        <w:t>Foreground IP</w:t>
      </w:r>
      <w:r w:rsidRPr="004A5A32">
        <w:rPr>
          <w:rFonts w:ascii="Verdana" w:eastAsia="Times New Roman" w:hAnsi="Verdana" w:cs="Times New Roman"/>
          <w:kern w:val="0"/>
          <w:sz w:val="24"/>
          <w:szCs w:val="24"/>
          <w:lang w:eastAsia="nl-BE"/>
          <w14:ligatures w14:val="none"/>
        </w:rPr>
        <w:t xml:space="preserve"> on the </w:t>
      </w:r>
      <w:r w:rsidR="2A7F046A" w:rsidRPr="004A5A32">
        <w:rPr>
          <w:rFonts w:ascii="Verdana" w:eastAsia="Times New Roman" w:hAnsi="Verdana" w:cs="Times New Roman"/>
          <w:kern w:val="0"/>
          <w:sz w:val="24"/>
          <w:szCs w:val="24"/>
          <w:lang w:eastAsia="nl-BE"/>
          <w14:ligatures w14:val="none"/>
        </w:rPr>
        <w:t>G</w:t>
      </w:r>
      <w:r w:rsidRPr="004A5A32">
        <w:rPr>
          <w:rFonts w:ascii="Verdana" w:eastAsia="Times New Roman" w:hAnsi="Verdana" w:cs="Times New Roman"/>
          <w:kern w:val="0"/>
          <w:sz w:val="24"/>
          <w:szCs w:val="24"/>
          <w:lang w:eastAsia="nl-BE"/>
          <w14:ligatures w14:val="none"/>
        </w:rPr>
        <w:t xml:space="preserve">ame (e.g., </w:t>
      </w:r>
      <w:r w:rsidRPr="004A5A32">
        <w:rPr>
          <w:rFonts w:ascii="Verdana" w:eastAsia="Times New Roman" w:hAnsi="Verdana" w:cs="Times New Roman"/>
          <w:kern w:val="0"/>
          <w:sz w:val="24"/>
          <w:szCs w:val="24"/>
          <w:lang w:val="en-GB" w:eastAsia="nl-BE"/>
          <w14:ligatures w14:val="none"/>
        </w:rPr>
        <w:t xml:space="preserve">IP transfer to a publisher or other studio); (iv) revenues from the transfer or contribution in kind of a business line as a going concern, or merger/demerger of a company). </w:t>
      </w:r>
      <w:r w:rsidRPr="004A5A32">
        <w:rPr>
          <w:rFonts w:ascii="Verdana" w:eastAsia="Times New Roman" w:hAnsi="Verdana" w:cs="Times New Roman"/>
          <w:kern w:val="0"/>
          <w:sz w:val="24"/>
          <w:szCs w:val="24"/>
          <w:lang w:eastAsia="nl-BE"/>
          <w14:ligatures w14:val="none"/>
        </w:rPr>
        <w:t>Payments by insurance companies that are not part of the financing of the production costs are considered as Revenue from Commercialization</w:t>
      </w:r>
      <w:r w:rsidR="2A7F046A" w:rsidRPr="004A5A32">
        <w:rPr>
          <w:rFonts w:ascii="Verdana" w:eastAsia="Times New Roman" w:hAnsi="Verdana" w:cs="Times New Roman"/>
          <w:kern w:val="0"/>
          <w:sz w:val="24"/>
          <w:szCs w:val="24"/>
          <w:lang w:eastAsia="nl-BE"/>
          <w14:ligatures w14:val="none"/>
        </w:rPr>
        <w:t xml:space="preserve"> of the Game</w:t>
      </w:r>
      <w:r w:rsidRPr="004A5A32">
        <w:rPr>
          <w:rFonts w:ascii="Verdana" w:eastAsia="Times New Roman" w:hAnsi="Verdana" w:cs="Times New Roman"/>
          <w:kern w:val="0"/>
          <w:sz w:val="24"/>
          <w:szCs w:val="24"/>
          <w:lang w:eastAsia="nl-BE"/>
          <w14:ligatures w14:val="none"/>
        </w:rPr>
        <w:t>.</w:t>
      </w:r>
    </w:p>
    <w:p w14:paraId="139A74EC" w14:textId="09166CEB" w:rsidR="00E356F9" w:rsidRPr="002E0423" w:rsidRDefault="493FCECA" w:rsidP="008F7B29">
      <w:pPr>
        <w:numPr>
          <w:ilvl w:val="1"/>
          <w:numId w:val="3"/>
        </w:numPr>
        <w:spacing w:after="0" w:line="240" w:lineRule="auto"/>
        <w:contextualSpacing/>
        <w:jc w:val="both"/>
        <w:rPr>
          <w:rFonts w:ascii="Verdana" w:eastAsia="Times New Roman" w:hAnsi="Verdana" w:cs="Times New Roman"/>
          <w:kern w:val="0"/>
          <w:sz w:val="24"/>
          <w:szCs w:val="24"/>
          <w:lang w:val="en-GB" w:eastAsia="nl-BE"/>
          <w14:ligatures w14:val="none"/>
        </w:rPr>
      </w:pPr>
      <w:r w:rsidRPr="5469B4C0">
        <w:rPr>
          <w:rFonts w:ascii="Verdana" w:eastAsia="Times New Roman" w:hAnsi="Verdana" w:cs="Times New Roman"/>
          <w:b/>
          <w:bCs/>
          <w:kern w:val="0"/>
          <w:sz w:val="24"/>
          <w:szCs w:val="24"/>
          <w:lang w:eastAsia="nl-BE"/>
          <w14:ligatures w14:val="none"/>
        </w:rPr>
        <w:t>“</w:t>
      </w:r>
      <w:r w:rsidR="392CE5CA" w:rsidRPr="5469B4C0">
        <w:rPr>
          <w:rFonts w:ascii="Verdana" w:eastAsia="Times New Roman" w:hAnsi="Verdana" w:cs="Times New Roman"/>
          <w:b/>
          <w:bCs/>
          <w:kern w:val="0"/>
          <w:sz w:val="24"/>
          <w:szCs w:val="24"/>
          <w:lang w:eastAsia="nl-BE"/>
          <w14:ligatures w14:val="none"/>
        </w:rPr>
        <w:t>Support Agreement</w:t>
      </w:r>
      <w:r w:rsidRPr="5469B4C0">
        <w:rPr>
          <w:rFonts w:ascii="Verdana" w:eastAsia="Times New Roman" w:hAnsi="Verdana" w:cs="Times New Roman"/>
          <w:b/>
          <w:bCs/>
          <w:kern w:val="0"/>
          <w:sz w:val="24"/>
          <w:szCs w:val="24"/>
          <w:lang w:eastAsia="nl-BE"/>
          <w14:ligatures w14:val="none"/>
        </w:rPr>
        <w:t>”</w:t>
      </w:r>
      <w:r w:rsidRPr="00441D29">
        <w:rPr>
          <w:rFonts w:ascii="Verdana" w:eastAsia="Times New Roman" w:hAnsi="Verdana" w:cs="Times New Roman"/>
          <w:kern w:val="0"/>
          <w:sz w:val="24"/>
          <w:szCs w:val="24"/>
          <w:lang w:eastAsia="nl-BE"/>
          <w14:ligatures w14:val="none"/>
        </w:rPr>
        <w:t xml:space="preserve">: </w:t>
      </w:r>
      <w:r w:rsidR="3AF60452" w:rsidRPr="00441D29">
        <w:rPr>
          <w:rFonts w:ascii="Verdana" w:eastAsia="Times New Roman" w:hAnsi="Verdana" w:cs="Times New Roman"/>
          <w:kern w:val="0"/>
          <w:sz w:val="24"/>
          <w:szCs w:val="24"/>
          <w:lang w:eastAsia="nl-BE"/>
          <w14:ligatures w14:val="none"/>
        </w:rPr>
        <w:t>the “steunovereenkomst” entered into</w:t>
      </w:r>
      <w:r w:rsidR="00A84A80">
        <w:rPr>
          <w:rFonts w:ascii="Verdana" w:eastAsia="Times New Roman" w:hAnsi="Verdana" w:cs="Times New Roman"/>
          <w:kern w:val="0"/>
          <w:sz w:val="24"/>
          <w:szCs w:val="24"/>
          <w:lang w:eastAsia="nl-BE"/>
          <w14:ligatures w14:val="none"/>
        </w:rPr>
        <w:t xml:space="preserve"> / to be entered into</w:t>
      </w:r>
      <w:r w:rsidR="3AF60452" w:rsidRPr="00441D29">
        <w:rPr>
          <w:rFonts w:ascii="Verdana" w:eastAsia="Times New Roman" w:hAnsi="Verdana" w:cs="Times New Roman"/>
          <w:kern w:val="0"/>
          <w:sz w:val="24"/>
          <w:szCs w:val="24"/>
          <w:lang w:eastAsia="nl-BE"/>
          <w14:ligatures w14:val="none"/>
        </w:rPr>
        <w:t xml:space="preserve"> between STUDIO_VL and VAF on </w:t>
      </w:r>
      <w:r w:rsidR="00A84A80">
        <w:rPr>
          <w:rFonts w:ascii="Verdana" w:eastAsia="Times New Roman" w:hAnsi="Verdana" w:cs="Times New Roman"/>
          <w:kern w:val="0"/>
          <w:sz w:val="24"/>
          <w:szCs w:val="24"/>
          <w:lang w:eastAsia="nl-BE"/>
          <w14:ligatures w14:val="none"/>
        </w:rPr>
        <w:t>[</w:t>
      </w:r>
      <w:r w:rsidR="3AF60452" w:rsidRPr="007F37D5">
        <w:rPr>
          <w:rFonts w:ascii="Verdana" w:eastAsia="Times New Roman" w:hAnsi="Verdana" w:cs="Times New Roman"/>
          <w:kern w:val="0"/>
          <w:sz w:val="24"/>
          <w:szCs w:val="24"/>
          <w:highlight w:val="yellow"/>
          <w:lang w:eastAsia="nl-BE"/>
          <w14:ligatures w14:val="none"/>
        </w:rPr>
        <w:t>date</w:t>
      </w:r>
      <w:r w:rsidR="00A84A80">
        <w:rPr>
          <w:rFonts w:ascii="Verdana" w:eastAsia="Times New Roman" w:hAnsi="Verdana" w:cs="Times New Roman"/>
          <w:kern w:val="0"/>
          <w:sz w:val="24"/>
          <w:szCs w:val="24"/>
          <w:lang w:eastAsia="nl-BE"/>
          <w14:ligatures w14:val="none"/>
        </w:rPr>
        <w:t>],</w:t>
      </w:r>
      <w:r w:rsidR="3AF60452">
        <w:rPr>
          <w:rFonts w:ascii="Verdana" w:eastAsia="Times New Roman" w:hAnsi="Verdana" w:cs="Times New Roman"/>
          <w:kern w:val="0"/>
          <w:sz w:val="24"/>
          <w:szCs w:val="24"/>
          <w:lang w:eastAsia="nl-BE"/>
          <w14:ligatures w14:val="none"/>
        </w:rPr>
        <w:t xml:space="preserve"> </w:t>
      </w:r>
      <w:r w:rsidR="7F23987E">
        <w:rPr>
          <w:rFonts w:ascii="Verdana" w:eastAsia="Times New Roman" w:hAnsi="Verdana" w:cs="Times New Roman"/>
          <w:kern w:val="0"/>
          <w:sz w:val="24"/>
          <w:szCs w:val="24"/>
          <w:lang w:eastAsia="nl-BE"/>
          <w14:ligatures w14:val="none"/>
        </w:rPr>
        <w:t xml:space="preserve">including all of </w:t>
      </w:r>
      <w:r w:rsidR="1B632799">
        <w:rPr>
          <w:rFonts w:ascii="Verdana" w:eastAsia="Times New Roman" w:hAnsi="Verdana" w:cs="Times New Roman"/>
          <w:kern w:val="0"/>
          <w:sz w:val="24"/>
          <w:szCs w:val="24"/>
          <w:lang w:eastAsia="nl-BE"/>
          <w14:ligatures w14:val="none"/>
        </w:rPr>
        <w:t xml:space="preserve">its </w:t>
      </w:r>
      <w:r w:rsidR="7F23987E">
        <w:rPr>
          <w:rFonts w:ascii="Verdana" w:eastAsia="Times New Roman" w:hAnsi="Verdana" w:cs="Times New Roman"/>
          <w:kern w:val="0"/>
          <w:sz w:val="24"/>
          <w:szCs w:val="24"/>
          <w:lang w:eastAsia="nl-BE"/>
          <w14:ligatures w14:val="none"/>
        </w:rPr>
        <w:t>annexes.</w:t>
      </w:r>
      <w:r w:rsidRPr="002E0423">
        <w:rPr>
          <w:rFonts w:ascii="Verdana" w:eastAsia="Times New Roman" w:hAnsi="Verdana" w:cs="Times New Roman"/>
          <w:kern w:val="0"/>
          <w:sz w:val="24"/>
          <w:szCs w:val="24"/>
          <w:lang w:val="en-GB" w:eastAsia="nl-BE"/>
          <w14:ligatures w14:val="none"/>
        </w:rPr>
        <w:t xml:space="preserve"> </w:t>
      </w:r>
    </w:p>
    <w:p w14:paraId="27843A3B" w14:textId="77777777" w:rsidR="00ED6EEC" w:rsidRPr="00FC44D2" w:rsidRDefault="009931DF" w:rsidP="008F7B29">
      <w:pPr>
        <w:numPr>
          <w:ilvl w:val="1"/>
          <w:numId w:val="3"/>
        </w:numPr>
        <w:spacing w:after="0" w:line="240" w:lineRule="auto"/>
        <w:contextualSpacing/>
        <w:jc w:val="both"/>
        <w:rPr>
          <w:rFonts w:ascii="Verdana" w:eastAsia="Times New Roman" w:hAnsi="Verdana" w:cs="Times New Roman"/>
          <w:sz w:val="24"/>
          <w:szCs w:val="24"/>
          <w:lang w:eastAsia="nl-BE"/>
        </w:rPr>
      </w:pPr>
      <w:r w:rsidRPr="00FC44D2">
        <w:rPr>
          <w:rFonts w:ascii="Verdana" w:eastAsia="Times New Roman" w:hAnsi="Verdana" w:cs="Times New Roman"/>
          <w:b/>
          <w:sz w:val="24"/>
          <w:szCs w:val="24"/>
          <w:lang w:eastAsia="nl-BE"/>
        </w:rPr>
        <w:t>VAF:</w:t>
      </w:r>
      <w:r w:rsidRPr="00FC44D2">
        <w:rPr>
          <w:rFonts w:ascii="Verdana" w:eastAsia="Times New Roman" w:hAnsi="Verdana" w:cs="Times New Roman"/>
          <w:sz w:val="24"/>
          <w:szCs w:val="24"/>
          <w:lang w:eastAsia="nl-BE"/>
        </w:rPr>
        <w:t xml:space="preserve"> the Vlaams Audiovisueel Fonds VZW with registered offices at Bischoffsheimlaan 38, 1000 Brussel, and with company registration number 475.795.886.</w:t>
      </w:r>
    </w:p>
    <w:p w14:paraId="16BAC1A1" w14:textId="77777777" w:rsidR="00FF77D7" w:rsidRPr="00FC44D2" w:rsidRDefault="00FF77D7" w:rsidP="00227001">
      <w:pPr>
        <w:spacing w:after="0" w:line="240" w:lineRule="auto"/>
        <w:jc w:val="both"/>
        <w:rPr>
          <w:rFonts w:ascii="Verdana" w:eastAsia="Times New Roman" w:hAnsi="Verdana" w:cs="Times New Roman"/>
          <w:sz w:val="24"/>
          <w:szCs w:val="24"/>
          <w:lang w:eastAsia="nl-BE"/>
        </w:rPr>
      </w:pPr>
    </w:p>
    <w:p w14:paraId="15A2E8F3" w14:textId="77777777" w:rsidR="009931DF" w:rsidRPr="00FC44D2" w:rsidRDefault="002376CA" w:rsidP="008F7B29">
      <w:pPr>
        <w:pStyle w:val="Lijstalinea"/>
        <w:numPr>
          <w:ilvl w:val="0"/>
          <w:numId w:val="3"/>
        </w:numPr>
        <w:rPr>
          <w:rFonts w:ascii="Verdana" w:eastAsia="Times New Roman" w:hAnsi="Verdana" w:cs="Times New Roman"/>
          <w:b/>
          <w:kern w:val="0"/>
          <w:sz w:val="24"/>
          <w:szCs w:val="24"/>
          <w:lang w:eastAsia="nl-BE"/>
          <w14:ligatures w14:val="none"/>
        </w:rPr>
      </w:pPr>
      <w:r w:rsidRPr="00FC44D2">
        <w:rPr>
          <w:rFonts w:ascii="Verdana" w:eastAsia="Times New Roman" w:hAnsi="Verdana" w:cs="Times New Roman"/>
          <w:b/>
          <w:kern w:val="0"/>
          <w:sz w:val="24"/>
          <w:szCs w:val="24"/>
          <w:lang w:eastAsia="nl-BE"/>
          <w14:ligatures w14:val="none"/>
        </w:rPr>
        <w:lastRenderedPageBreak/>
        <w:t xml:space="preserve">OVERALL SCOPE </w:t>
      </w:r>
      <w:r w:rsidR="008733DE">
        <w:rPr>
          <w:rFonts w:ascii="Verdana" w:eastAsia="Times New Roman" w:hAnsi="Verdana" w:cs="Times New Roman"/>
          <w:b/>
          <w:kern w:val="0"/>
          <w:sz w:val="24"/>
          <w:szCs w:val="24"/>
          <w:lang w:eastAsia="nl-BE"/>
          <w14:ligatures w14:val="none"/>
        </w:rPr>
        <w:t xml:space="preserve">AND NATURE </w:t>
      </w:r>
      <w:r w:rsidRPr="00FC44D2">
        <w:rPr>
          <w:rFonts w:ascii="Verdana" w:eastAsia="Times New Roman" w:hAnsi="Verdana" w:cs="Times New Roman"/>
          <w:b/>
          <w:kern w:val="0"/>
          <w:sz w:val="24"/>
          <w:szCs w:val="24"/>
          <w:lang w:eastAsia="nl-BE"/>
          <w14:ligatures w14:val="none"/>
        </w:rPr>
        <w:t>OF THE PRESENT AGREEMENT.</w:t>
      </w:r>
    </w:p>
    <w:p w14:paraId="25CF733E" w14:textId="77777777" w:rsidR="002376CA" w:rsidRPr="00FC44D2" w:rsidRDefault="002376CA" w:rsidP="002376CA">
      <w:pPr>
        <w:pStyle w:val="Lijstalinea"/>
        <w:rPr>
          <w:rFonts w:ascii="Verdana" w:eastAsia="Times New Roman" w:hAnsi="Verdana" w:cs="Times New Roman"/>
          <w:b/>
          <w:kern w:val="0"/>
          <w:sz w:val="24"/>
          <w:szCs w:val="24"/>
          <w:lang w:eastAsia="nl-BE"/>
          <w14:ligatures w14:val="none"/>
        </w:rPr>
      </w:pPr>
    </w:p>
    <w:p w14:paraId="2284D782" w14:textId="499534BA" w:rsidR="002376CA" w:rsidRPr="00FC44D2" w:rsidRDefault="054FFC89" w:rsidP="008F7B29">
      <w:pPr>
        <w:pStyle w:val="Lijstalinea"/>
        <w:numPr>
          <w:ilvl w:val="1"/>
          <w:numId w:val="3"/>
        </w:numPr>
        <w:spacing w:after="0" w:line="240" w:lineRule="auto"/>
        <w:rPr>
          <w:rFonts w:ascii="Verdana" w:eastAsia="Times New Roman" w:hAnsi="Verdana" w:cs="Times New Roman"/>
          <w:kern w:val="0"/>
          <w:sz w:val="24"/>
          <w:szCs w:val="24"/>
          <w:lang w:eastAsia="nl-BE"/>
          <w14:ligatures w14:val="none"/>
        </w:rPr>
      </w:pPr>
      <w:r w:rsidRPr="00FC44D2">
        <w:rPr>
          <w:rFonts w:ascii="Verdana" w:eastAsia="Times New Roman" w:hAnsi="Verdana" w:cs="Times New Roman"/>
          <w:kern w:val="0"/>
          <w:sz w:val="24"/>
          <w:szCs w:val="24"/>
          <w:lang w:eastAsia="nl-BE"/>
          <w14:ligatures w14:val="none"/>
        </w:rPr>
        <w:t xml:space="preserve">The present Agreement is a </w:t>
      </w:r>
      <w:r w:rsidR="002D6E44">
        <w:rPr>
          <w:rFonts w:ascii="Verdana" w:eastAsia="Times New Roman" w:hAnsi="Verdana" w:cs="Times New Roman"/>
          <w:kern w:val="0"/>
          <w:sz w:val="24"/>
          <w:szCs w:val="24"/>
          <w:lang w:eastAsia="nl-BE"/>
          <w14:ligatures w14:val="none"/>
        </w:rPr>
        <w:t>co-production</w:t>
      </w:r>
      <w:r w:rsidRPr="5469B4C0">
        <w:rPr>
          <w:rFonts w:ascii="Verdana" w:eastAsia="Times New Roman" w:hAnsi="Verdana" w:cs="Times New Roman"/>
          <w:i/>
          <w:iCs/>
          <w:kern w:val="0"/>
          <w:sz w:val="24"/>
          <w:szCs w:val="24"/>
          <w:lang w:eastAsia="nl-BE"/>
          <w14:ligatures w14:val="none"/>
        </w:rPr>
        <w:t xml:space="preserve"> </w:t>
      </w:r>
      <w:r w:rsidRPr="00FC44D2">
        <w:rPr>
          <w:rFonts w:ascii="Verdana" w:eastAsia="Times New Roman" w:hAnsi="Verdana" w:cs="Times New Roman"/>
          <w:kern w:val="0"/>
          <w:sz w:val="24"/>
          <w:szCs w:val="24"/>
          <w:lang w:eastAsia="nl-BE"/>
          <w14:ligatures w14:val="none"/>
        </w:rPr>
        <w:t xml:space="preserve">agreement </w:t>
      </w:r>
      <w:r w:rsidR="145A3F94" w:rsidRPr="00FC44D2">
        <w:rPr>
          <w:rFonts w:ascii="Verdana" w:eastAsia="Times New Roman" w:hAnsi="Verdana" w:cs="Times New Roman"/>
          <w:kern w:val="0"/>
          <w:sz w:val="24"/>
          <w:szCs w:val="24"/>
          <w:lang w:eastAsia="nl-BE"/>
          <w14:ligatures w14:val="none"/>
        </w:rPr>
        <w:t xml:space="preserve">that governs the relations between the Parties in the field </w:t>
      </w:r>
      <w:r w:rsidR="147AE183">
        <w:rPr>
          <w:rFonts w:ascii="Verdana" w:eastAsia="Times New Roman" w:hAnsi="Verdana" w:cs="Times New Roman"/>
          <w:kern w:val="0"/>
          <w:sz w:val="24"/>
          <w:szCs w:val="24"/>
          <w:lang w:eastAsia="nl-BE"/>
          <w14:ligatures w14:val="none"/>
        </w:rPr>
        <w:t xml:space="preserve">of the </w:t>
      </w:r>
      <w:r w:rsidR="26BD07FA">
        <w:rPr>
          <w:rFonts w:ascii="Verdana" w:eastAsia="Times New Roman" w:hAnsi="Verdana" w:cs="Times New Roman"/>
          <w:kern w:val="0"/>
          <w:sz w:val="24"/>
          <w:szCs w:val="24"/>
          <w:lang w:eastAsia="nl-BE"/>
          <w14:ligatures w14:val="none"/>
        </w:rPr>
        <w:t>P</w:t>
      </w:r>
      <w:r w:rsidR="4155730C">
        <w:rPr>
          <w:rFonts w:ascii="Verdana" w:eastAsia="Times New Roman" w:hAnsi="Verdana" w:cs="Times New Roman"/>
          <w:kern w:val="0"/>
          <w:sz w:val="24"/>
          <w:szCs w:val="24"/>
          <w:lang w:eastAsia="nl-BE"/>
          <w14:ligatures w14:val="none"/>
        </w:rPr>
        <w:t>rocess of creating</w:t>
      </w:r>
      <w:r w:rsidR="26BD07FA">
        <w:rPr>
          <w:rFonts w:ascii="Verdana" w:eastAsia="Times New Roman" w:hAnsi="Verdana" w:cs="Times New Roman"/>
          <w:kern w:val="0"/>
          <w:sz w:val="24"/>
          <w:szCs w:val="24"/>
          <w:lang w:eastAsia="nl-BE"/>
          <w14:ligatures w14:val="none"/>
        </w:rPr>
        <w:t xml:space="preserve"> the Game</w:t>
      </w:r>
      <w:r w:rsidR="145A3F94" w:rsidRPr="00FC44D2">
        <w:rPr>
          <w:rFonts w:ascii="Verdana" w:eastAsia="Times New Roman" w:hAnsi="Verdana" w:cs="Times New Roman"/>
          <w:kern w:val="0"/>
          <w:sz w:val="24"/>
          <w:szCs w:val="24"/>
          <w:lang w:eastAsia="nl-BE"/>
          <w14:ligatures w14:val="none"/>
        </w:rPr>
        <w:t xml:space="preserve">. </w:t>
      </w:r>
    </w:p>
    <w:p w14:paraId="5D4C62BA" w14:textId="77777777" w:rsidR="002376CA" w:rsidRPr="00FC44D2" w:rsidRDefault="002376CA" w:rsidP="002376CA">
      <w:pPr>
        <w:spacing w:after="0" w:line="240" w:lineRule="auto"/>
        <w:contextualSpacing/>
        <w:rPr>
          <w:rFonts w:ascii="Verdana" w:eastAsia="Times New Roman" w:hAnsi="Verdana" w:cs="Times New Roman"/>
          <w:b/>
          <w:caps/>
          <w:kern w:val="0"/>
          <w:sz w:val="24"/>
          <w:szCs w:val="24"/>
          <w:lang w:eastAsia="nl-BE"/>
          <w14:ligatures w14:val="none"/>
        </w:rPr>
      </w:pPr>
    </w:p>
    <w:p w14:paraId="567464DE" w14:textId="0F40333C" w:rsidR="00DB2A33" w:rsidRPr="00FC44D2" w:rsidRDefault="15D2EE30" w:rsidP="008F7B29">
      <w:pPr>
        <w:pStyle w:val="Lijstalinea"/>
        <w:numPr>
          <w:ilvl w:val="1"/>
          <w:numId w:val="3"/>
        </w:numPr>
        <w:spacing w:after="0" w:line="240" w:lineRule="auto"/>
        <w:rPr>
          <w:rFonts w:ascii="Verdana" w:eastAsia="Times New Roman" w:hAnsi="Verdana" w:cs="Times New Roman"/>
          <w:kern w:val="0"/>
          <w:sz w:val="24"/>
          <w:szCs w:val="24"/>
          <w:lang w:eastAsia="nl-BE"/>
          <w14:ligatures w14:val="none"/>
        </w:rPr>
      </w:pPr>
      <w:r w:rsidRPr="00FC44D2">
        <w:rPr>
          <w:rFonts w:ascii="Verdana" w:eastAsia="Times New Roman" w:hAnsi="Verdana" w:cs="Times New Roman"/>
          <w:kern w:val="0"/>
          <w:sz w:val="24"/>
          <w:szCs w:val="24"/>
          <w:lang w:eastAsia="nl-BE"/>
          <w14:ligatures w14:val="none"/>
        </w:rPr>
        <w:t xml:space="preserve">The Parties agree to </w:t>
      </w:r>
      <w:r w:rsidR="3F9E0621" w:rsidRPr="00FC44D2">
        <w:rPr>
          <w:rFonts w:ascii="Verdana" w:eastAsia="Times New Roman" w:hAnsi="Verdana" w:cs="Times New Roman"/>
          <w:kern w:val="0"/>
          <w:sz w:val="24"/>
          <w:szCs w:val="24"/>
          <w:lang w:eastAsia="nl-BE"/>
          <w14:ligatures w14:val="none"/>
        </w:rPr>
        <w:t>co-develop</w:t>
      </w:r>
      <w:r w:rsidRPr="00FC44D2">
        <w:rPr>
          <w:rFonts w:ascii="Verdana" w:eastAsia="Times New Roman" w:hAnsi="Verdana" w:cs="Times New Roman"/>
          <w:kern w:val="0"/>
          <w:sz w:val="24"/>
          <w:szCs w:val="24"/>
          <w:lang w:eastAsia="nl-BE"/>
          <w14:ligatures w14:val="none"/>
        </w:rPr>
        <w:t xml:space="preserve"> the </w:t>
      </w:r>
      <w:r w:rsidR="26BD07FA">
        <w:rPr>
          <w:rFonts w:ascii="Verdana" w:eastAsia="Times New Roman" w:hAnsi="Verdana" w:cs="Times New Roman"/>
          <w:kern w:val="0"/>
          <w:sz w:val="24"/>
          <w:szCs w:val="24"/>
          <w:lang w:eastAsia="nl-BE"/>
          <w14:ligatures w14:val="none"/>
        </w:rPr>
        <w:t>Game</w:t>
      </w:r>
      <w:r w:rsidRPr="00FC44D2">
        <w:rPr>
          <w:rFonts w:ascii="Verdana" w:eastAsia="Times New Roman" w:hAnsi="Verdana" w:cs="Times New Roman"/>
          <w:kern w:val="0"/>
          <w:sz w:val="24"/>
          <w:szCs w:val="24"/>
          <w:lang w:eastAsia="nl-BE"/>
          <w14:ligatures w14:val="none"/>
        </w:rPr>
        <w:t xml:space="preserve"> under the terms and conditions set forth herein.</w:t>
      </w:r>
      <w:r w:rsidR="6EDD8001">
        <w:rPr>
          <w:rFonts w:ascii="Verdana" w:eastAsia="Times New Roman" w:hAnsi="Verdana" w:cs="Times New Roman"/>
          <w:kern w:val="0"/>
          <w:sz w:val="24"/>
          <w:szCs w:val="24"/>
          <w:lang w:eastAsia="nl-BE"/>
          <w14:ligatures w14:val="none"/>
        </w:rPr>
        <w:t xml:space="preserve"> </w:t>
      </w:r>
      <w:r w:rsidR="6D849B6F">
        <w:rPr>
          <w:rFonts w:ascii="Verdana" w:eastAsia="Times New Roman" w:hAnsi="Verdana" w:cs="Times New Roman"/>
          <w:kern w:val="0"/>
          <w:sz w:val="24"/>
          <w:szCs w:val="24"/>
          <w:lang w:eastAsia="nl-BE"/>
          <w14:ligatures w14:val="none"/>
        </w:rPr>
        <w:t xml:space="preserve">The Parties agree that </w:t>
      </w:r>
      <w:r w:rsidR="5599997D">
        <w:rPr>
          <w:rFonts w:ascii="Verdana" w:eastAsia="Times New Roman" w:hAnsi="Verdana" w:cs="Times New Roman"/>
          <w:kern w:val="0"/>
          <w:sz w:val="24"/>
          <w:szCs w:val="24"/>
          <w:lang w:eastAsia="nl-BE"/>
          <w14:ligatures w14:val="none"/>
        </w:rPr>
        <w:t>“</w:t>
      </w:r>
      <w:r w:rsidR="002D6E44">
        <w:rPr>
          <w:rFonts w:ascii="Verdana" w:eastAsia="Times New Roman" w:hAnsi="Verdana" w:cs="Times New Roman"/>
          <w:kern w:val="0"/>
          <w:sz w:val="24"/>
          <w:szCs w:val="24"/>
          <w:lang w:eastAsia="nl-BE"/>
          <w14:ligatures w14:val="none"/>
        </w:rPr>
        <w:t>co-production</w:t>
      </w:r>
      <w:r w:rsidR="5599997D">
        <w:rPr>
          <w:rFonts w:ascii="Verdana" w:eastAsia="Times New Roman" w:hAnsi="Verdana" w:cs="Times New Roman"/>
          <w:kern w:val="0"/>
          <w:sz w:val="24"/>
          <w:szCs w:val="24"/>
          <w:lang w:eastAsia="nl-BE"/>
          <w14:ligatures w14:val="none"/>
        </w:rPr>
        <w:t>” means and entails that the two Parties will jointly bear the organizational and financial responsibility for the successful completion of the Project and creation of the Game.</w:t>
      </w:r>
    </w:p>
    <w:p w14:paraId="4A4E76AF" w14:textId="77777777" w:rsidR="00227001" w:rsidRPr="00FC44D2" w:rsidRDefault="00227001" w:rsidP="00227001">
      <w:pPr>
        <w:spacing w:after="0" w:line="240" w:lineRule="auto"/>
        <w:rPr>
          <w:rFonts w:ascii="Verdana" w:eastAsia="Times New Roman" w:hAnsi="Verdana" w:cs="Times New Roman"/>
          <w:kern w:val="0"/>
          <w:sz w:val="24"/>
          <w:szCs w:val="24"/>
          <w:lang w:eastAsia="nl-BE"/>
          <w14:ligatures w14:val="none"/>
        </w:rPr>
      </w:pPr>
    </w:p>
    <w:p w14:paraId="3F2BEFD7" w14:textId="77777777" w:rsidR="00DB2A33" w:rsidRPr="00FC44D2" w:rsidRDefault="00DB2A33" w:rsidP="008F7B29">
      <w:pPr>
        <w:numPr>
          <w:ilvl w:val="0"/>
          <w:numId w:val="3"/>
        </w:numPr>
        <w:spacing w:after="0" w:line="240" w:lineRule="auto"/>
        <w:contextualSpacing/>
        <w:jc w:val="both"/>
        <w:rPr>
          <w:rFonts w:ascii="Verdana" w:eastAsia="Times New Roman" w:hAnsi="Verdana" w:cs="Times New Roman"/>
          <w:b/>
          <w:caps/>
          <w:kern w:val="0"/>
          <w:sz w:val="24"/>
          <w:szCs w:val="24"/>
          <w:lang w:eastAsia="nl-BE"/>
          <w14:ligatures w14:val="none"/>
        </w:rPr>
      </w:pPr>
      <w:bookmarkStart w:id="7" w:name="_Hlk183091618"/>
      <w:r w:rsidRPr="00FC44D2">
        <w:rPr>
          <w:rFonts w:ascii="Verdana" w:eastAsia="Times New Roman" w:hAnsi="Verdana" w:cs="Times New Roman"/>
          <w:b/>
          <w:caps/>
          <w:kern w:val="0"/>
          <w:sz w:val="24"/>
          <w:szCs w:val="24"/>
          <w:lang w:eastAsia="nl-BE"/>
          <w14:ligatures w14:val="none"/>
        </w:rPr>
        <w:t>Obligations for both parties</w:t>
      </w:r>
    </w:p>
    <w:p w14:paraId="139CE3E6" w14:textId="0D89E29E" w:rsidR="00DB2A33" w:rsidRPr="00FC44D2" w:rsidRDefault="235D791D" w:rsidP="5469B4C0">
      <w:pPr>
        <w:spacing w:before="100" w:beforeAutospacing="1" w:after="100" w:afterAutospacing="1" w:line="240" w:lineRule="auto"/>
        <w:jc w:val="both"/>
        <w:rPr>
          <w:rFonts w:ascii="Verdana" w:eastAsia="Times New Roman" w:hAnsi="Verdana" w:cs="Times New Roman"/>
          <w:kern w:val="0"/>
          <w:sz w:val="24"/>
          <w:szCs w:val="24"/>
          <w14:ligatures w14:val="none"/>
        </w:rPr>
      </w:pPr>
      <w:r w:rsidRPr="00FC44D2">
        <w:rPr>
          <w:rFonts w:ascii="Verdana" w:eastAsia="Times New Roman" w:hAnsi="Verdana" w:cs="Times New Roman"/>
          <w:kern w:val="0"/>
          <w:sz w:val="24"/>
          <w:szCs w:val="24"/>
          <w14:ligatures w14:val="none"/>
        </w:rPr>
        <w:t xml:space="preserve">The parties agree to the following respective obligations for the </w:t>
      </w:r>
      <w:r w:rsidR="002D6E44">
        <w:rPr>
          <w:rFonts w:ascii="Verdana" w:eastAsia="Times New Roman" w:hAnsi="Verdana" w:cs="Times New Roman"/>
          <w:kern w:val="0"/>
          <w:sz w:val="24"/>
          <w:szCs w:val="24"/>
          <w14:ligatures w14:val="none"/>
        </w:rPr>
        <w:t>co-production</w:t>
      </w:r>
      <w:r w:rsidRPr="00FC44D2">
        <w:rPr>
          <w:rFonts w:ascii="Verdana" w:eastAsia="Times New Roman" w:hAnsi="Verdana" w:cs="Times New Roman"/>
          <w:kern w:val="0"/>
          <w:sz w:val="24"/>
          <w:szCs w:val="24"/>
          <w14:ligatures w14:val="none"/>
        </w:rPr>
        <w:t xml:space="preserve"> of the Game</w:t>
      </w:r>
      <w:r w:rsidR="75F0725B">
        <w:rPr>
          <w:rFonts w:ascii="Verdana" w:eastAsia="Times New Roman" w:hAnsi="Verdana" w:cs="Times New Roman"/>
          <w:kern w:val="0"/>
          <w:sz w:val="24"/>
          <w:szCs w:val="24"/>
          <w14:ligatures w14:val="none"/>
        </w:rPr>
        <w:t xml:space="preserve"> and in the course of the Project</w:t>
      </w:r>
      <w:r w:rsidRPr="00FC44D2">
        <w:rPr>
          <w:rFonts w:ascii="Verdana" w:eastAsia="Times New Roman" w:hAnsi="Verdana" w:cs="Times New Roman"/>
          <w:kern w:val="0"/>
          <w:sz w:val="24"/>
          <w:szCs w:val="24"/>
          <w14:ligatures w14:val="none"/>
        </w:rPr>
        <w:t>:</w:t>
      </w:r>
    </w:p>
    <w:p w14:paraId="04DFAB67" w14:textId="77777777" w:rsidR="00DB2A33" w:rsidRPr="00FC44D2" w:rsidRDefault="00DB2A33" w:rsidP="008F7B29">
      <w:pPr>
        <w:numPr>
          <w:ilvl w:val="1"/>
          <w:numId w:val="3"/>
        </w:numPr>
        <w:tabs>
          <w:tab w:val="num" w:pos="720"/>
        </w:tabs>
        <w:spacing w:after="0" w:line="240" w:lineRule="auto"/>
        <w:contextualSpacing/>
        <w:jc w:val="both"/>
        <w:rPr>
          <w:rFonts w:ascii="Verdana" w:eastAsia="Times New Roman" w:hAnsi="Verdana" w:cs="Times New Roman"/>
          <w:kern w:val="0"/>
          <w:sz w:val="24"/>
          <w:szCs w:val="24"/>
          <w14:ligatures w14:val="none"/>
        </w:rPr>
      </w:pPr>
      <w:r w:rsidRPr="00FC44D2">
        <w:rPr>
          <w:rFonts w:ascii="Verdana" w:eastAsia="Times New Roman" w:hAnsi="Verdana" w:cs="Times New Roman"/>
          <w:b/>
          <w:kern w:val="0"/>
          <w:sz w:val="24"/>
          <w:szCs w:val="24"/>
          <w14:ligatures w14:val="none"/>
        </w:rPr>
        <w:t>Obligations of STUDIO_VL</w:t>
      </w:r>
      <w:r w:rsidR="00F14CEB">
        <w:rPr>
          <w:rFonts w:ascii="Verdana" w:eastAsia="Times New Roman" w:hAnsi="Verdana" w:cs="Times New Roman"/>
          <w:b/>
          <w:kern w:val="0"/>
          <w:sz w:val="24"/>
          <w:szCs w:val="24"/>
          <w14:ligatures w14:val="none"/>
        </w:rPr>
        <w:t xml:space="preserve"> and STUDIO_NVL</w:t>
      </w:r>
      <w:r w:rsidRPr="00FC44D2">
        <w:rPr>
          <w:rFonts w:ascii="Verdana" w:eastAsia="Times New Roman" w:hAnsi="Verdana" w:cs="Times New Roman"/>
          <w:b/>
          <w:kern w:val="0"/>
          <w:sz w:val="24"/>
          <w:szCs w:val="24"/>
          <w14:ligatures w14:val="none"/>
        </w:rPr>
        <w:t xml:space="preserve"> </w:t>
      </w:r>
    </w:p>
    <w:p w14:paraId="13BF2E6A" w14:textId="77777777" w:rsidR="00994581" w:rsidRDefault="00994581" w:rsidP="00C2316E">
      <w:pPr>
        <w:spacing w:after="0" w:line="240" w:lineRule="auto"/>
        <w:contextualSpacing/>
        <w:jc w:val="both"/>
        <w:rPr>
          <w:rFonts w:ascii="Verdana" w:eastAsia="Times New Roman" w:hAnsi="Verdana" w:cs="Times New Roman"/>
          <w:kern w:val="0"/>
          <w:sz w:val="24"/>
          <w:szCs w:val="24"/>
          <w14:ligatures w14:val="none"/>
        </w:rPr>
      </w:pPr>
    </w:p>
    <w:p w14:paraId="2864617D" w14:textId="77777777" w:rsidR="00B96954" w:rsidRPr="00A74835" w:rsidRDefault="00C91653" w:rsidP="008F7B29">
      <w:pPr>
        <w:pStyle w:val="Lijstalinea"/>
        <w:numPr>
          <w:ilvl w:val="2"/>
          <w:numId w:val="6"/>
        </w:numPr>
        <w:spacing w:after="0" w:line="240" w:lineRule="auto"/>
        <w:ind w:left="284" w:firstLine="0"/>
        <w:jc w:val="both"/>
        <w:rPr>
          <w:rFonts w:ascii="Verdana" w:eastAsia="Times New Roman" w:hAnsi="Verdana" w:cs="Times New Roman"/>
          <w:kern w:val="0"/>
          <w:sz w:val="24"/>
          <w:szCs w:val="24"/>
          <w14:ligatures w14:val="none"/>
        </w:rPr>
      </w:pPr>
      <w:r w:rsidRPr="00A74835">
        <w:rPr>
          <w:rFonts w:ascii="Verdana" w:eastAsia="Times New Roman" w:hAnsi="Verdana" w:cs="Times New Roman"/>
          <w:b/>
          <w:bCs/>
          <w:kern w:val="0"/>
          <w:sz w:val="24"/>
          <w:szCs w:val="24"/>
          <w14:ligatures w14:val="none"/>
        </w:rPr>
        <w:t xml:space="preserve">Division of Obligations and Responsibilities. </w:t>
      </w:r>
      <w:r w:rsidR="00E529B3" w:rsidRPr="00A74835">
        <w:rPr>
          <w:rFonts w:ascii="Verdana" w:eastAsia="Times New Roman" w:hAnsi="Verdana" w:cs="Times New Roman"/>
          <w:kern w:val="0"/>
          <w:sz w:val="24"/>
          <w:szCs w:val="24"/>
          <w14:ligatures w14:val="none"/>
        </w:rPr>
        <w:t>I</w:t>
      </w:r>
      <w:r w:rsidR="00994581" w:rsidRPr="00A74835">
        <w:rPr>
          <w:rFonts w:ascii="Verdana" w:eastAsia="Times New Roman" w:hAnsi="Verdana" w:cs="Times New Roman"/>
          <w:kern w:val="0"/>
          <w:sz w:val="24"/>
          <w:szCs w:val="24"/>
          <w14:ligatures w14:val="none"/>
        </w:rPr>
        <w:t xml:space="preserve">n the course of the </w:t>
      </w:r>
      <w:r w:rsidR="000B6D21" w:rsidRPr="00A74835">
        <w:rPr>
          <w:rFonts w:ascii="Verdana" w:eastAsia="Times New Roman" w:hAnsi="Verdana" w:cs="Times New Roman"/>
          <w:kern w:val="0"/>
          <w:sz w:val="24"/>
          <w:szCs w:val="24"/>
          <w14:ligatures w14:val="none"/>
        </w:rPr>
        <w:t xml:space="preserve">Project, and with a view to creation of the Game, </w:t>
      </w:r>
      <w:r w:rsidR="00E529B3" w:rsidRPr="00A74835">
        <w:rPr>
          <w:rFonts w:ascii="Verdana" w:eastAsia="Times New Roman" w:hAnsi="Verdana" w:cs="Times New Roman"/>
          <w:kern w:val="0"/>
          <w:sz w:val="24"/>
          <w:szCs w:val="24"/>
          <w14:ligatures w14:val="none"/>
        </w:rPr>
        <w:t>the Parties</w:t>
      </w:r>
      <w:r w:rsidR="000B6D21" w:rsidRPr="00A74835">
        <w:rPr>
          <w:rFonts w:ascii="Verdana" w:eastAsia="Times New Roman" w:hAnsi="Verdana" w:cs="Times New Roman"/>
          <w:kern w:val="0"/>
          <w:sz w:val="24"/>
          <w:szCs w:val="24"/>
          <w14:ligatures w14:val="none"/>
        </w:rPr>
        <w:t xml:space="preserve"> shall at a high level apply the division of obligations as set forth in </w:t>
      </w:r>
      <w:r w:rsidR="00994581" w:rsidRPr="00A74835">
        <w:rPr>
          <w:rFonts w:ascii="Verdana" w:eastAsia="Times New Roman" w:hAnsi="Verdana" w:cs="Times New Roman"/>
          <w:b/>
          <w:kern w:val="0"/>
          <w:sz w:val="24"/>
          <w:szCs w:val="24"/>
          <w14:ligatures w14:val="none"/>
        </w:rPr>
        <w:t>Annex B</w:t>
      </w:r>
      <w:r w:rsidR="000B6D21" w:rsidRPr="00A74835">
        <w:rPr>
          <w:rFonts w:ascii="Verdana" w:eastAsia="Times New Roman" w:hAnsi="Verdana" w:cs="Times New Roman"/>
          <w:kern w:val="0"/>
          <w:sz w:val="24"/>
          <w:szCs w:val="24"/>
          <w14:ligatures w14:val="none"/>
        </w:rPr>
        <w:t xml:space="preserve"> to the present Agreement.</w:t>
      </w:r>
      <w:r w:rsidR="00DE1F87" w:rsidRPr="00A74835">
        <w:rPr>
          <w:rFonts w:ascii="Verdana" w:eastAsia="Times New Roman" w:hAnsi="Verdana" w:cs="Times New Roman"/>
          <w:kern w:val="0"/>
          <w:sz w:val="24"/>
          <w:szCs w:val="24"/>
          <w14:ligatures w14:val="none"/>
        </w:rPr>
        <w:t xml:space="preserve"> </w:t>
      </w:r>
    </w:p>
    <w:p w14:paraId="2DFCCF1B" w14:textId="77777777" w:rsidR="00DE1F87" w:rsidRDefault="051E9DAB" w:rsidP="008F7B29">
      <w:pPr>
        <w:pStyle w:val="Lijstalinea"/>
        <w:numPr>
          <w:ilvl w:val="2"/>
          <w:numId w:val="6"/>
        </w:numPr>
        <w:spacing w:after="0" w:line="240" w:lineRule="auto"/>
        <w:ind w:left="284" w:firstLine="0"/>
        <w:jc w:val="both"/>
        <w:rPr>
          <w:rFonts w:ascii="Verdana" w:eastAsia="Times New Roman" w:hAnsi="Verdana" w:cs="Times New Roman"/>
          <w:kern w:val="0"/>
          <w:sz w:val="24"/>
          <w:szCs w:val="24"/>
          <w14:ligatures w14:val="none"/>
        </w:rPr>
      </w:pPr>
      <w:r>
        <w:rPr>
          <w:rFonts w:ascii="Verdana" w:eastAsia="Times New Roman" w:hAnsi="Verdana" w:cs="Times New Roman"/>
          <w:b/>
          <w:bCs/>
          <w:kern w:val="0"/>
          <w:sz w:val="24"/>
          <w:szCs w:val="24"/>
          <w14:ligatures w14:val="none"/>
        </w:rPr>
        <w:t xml:space="preserve">Nature of the Obligations and Responsibilities. </w:t>
      </w:r>
      <w:r w:rsidR="66A1361A">
        <w:rPr>
          <w:rFonts w:ascii="Verdana" w:eastAsia="Times New Roman" w:hAnsi="Verdana" w:cs="Times New Roman"/>
          <w:kern w:val="0"/>
          <w:sz w:val="24"/>
          <w:szCs w:val="24"/>
          <w14:ligatures w14:val="none"/>
        </w:rPr>
        <w:t xml:space="preserve">The column “Materials and Resources to be Availed” in Annex B lists the </w:t>
      </w:r>
      <w:r w:rsidR="4955CE6E">
        <w:rPr>
          <w:rFonts w:ascii="Verdana" w:eastAsia="Times New Roman" w:hAnsi="Verdana" w:cs="Times New Roman"/>
          <w:kern w:val="0"/>
          <w:sz w:val="24"/>
          <w:szCs w:val="24"/>
          <w14:ligatures w14:val="none"/>
        </w:rPr>
        <w:t>materials and resources that the respective Party shall, as a matter of obligation of result (“</w:t>
      </w:r>
      <w:r w:rsidR="4955CE6E" w:rsidRPr="5469B4C0">
        <w:rPr>
          <w:rFonts w:ascii="Verdana" w:eastAsia="Times New Roman" w:hAnsi="Verdana" w:cs="Times New Roman"/>
          <w:i/>
          <w:iCs/>
          <w:kern w:val="0"/>
          <w:sz w:val="24"/>
          <w:szCs w:val="24"/>
          <w14:ligatures w14:val="none"/>
        </w:rPr>
        <w:t>resultaatsverbintenis”/</w:t>
      </w:r>
      <w:r w:rsidR="0A8999FC" w:rsidRPr="5469B4C0">
        <w:rPr>
          <w:rFonts w:ascii="Verdana" w:eastAsia="Times New Roman" w:hAnsi="Verdana" w:cs="Times New Roman"/>
          <w:i/>
          <w:iCs/>
          <w:kern w:val="0"/>
          <w:sz w:val="24"/>
          <w:szCs w:val="24"/>
          <w14:ligatures w14:val="none"/>
        </w:rPr>
        <w:t xml:space="preserve"> </w:t>
      </w:r>
      <w:r w:rsidR="4955CE6E" w:rsidRPr="5469B4C0">
        <w:rPr>
          <w:rFonts w:ascii="Verdana" w:eastAsia="Times New Roman" w:hAnsi="Verdana" w:cs="Times New Roman"/>
          <w:i/>
          <w:iCs/>
          <w:kern w:val="0"/>
          <w:sz w:val="24"/>
          <w:szCs w:val="24"/>
          <w14:ligatures w14:val="none"/>
        </w:rPr>
        <w:t>”obligation de résultat”</w:t>
      </w:r>
      <w:r w:rsidR="4955CE6E">
        <w:rPr>
          <w:rFonts w:ascii="Verdana" w:eastAsia="Times New Roman" w:hAnsi="Verdana" w:cs="Times New Roman"/>
          <w:kern w:val="0"/>
          <w:sz w:val="24"/>
          <w:szCs w:val="24"/>
          <w14:ligatures w14:val="none"/>
        </w:rPr>
        <w:t>)</w:t>
      </w:r>
      <w:r w:rsidR="518B99A5">
        <w:rPr>
          <w:rFonts w:ascii="Verdana" w:eastAsia="Times New Roman" w:hAnsi="Verdana" w:cs="Times New Roman"/>
          <w:kern w:val="0"/>
          <w:sz w:val="24"/>
          <w:szCs w:val="24"/>
          <w14:ligatures w14:val="none"/>
        </w:rPr>
        <w:t xml:space="preserve">, contribute to achieving </w:t>
      </w:r>
      <w:r w:rsidR="23097581">
        <w:rPr>
          <w:rFonts w:ascii="Verdana" w:eastAsia="Times New Roman" w:hAnsi="Verdana" w:cs="Times New Roman"/>
          <w:kern w:val="0"/>
          <w:sz w:val="24"/>
          <w:szCs w:val="24"/>
          <w14:ligatures w14:val="none"/>
        </w:rPr>
        <w:t xml:space="preserve">the related obligation, deliverable or milestone. Aside </w:t>
      </w:r>
      <w:r w:rsidR="288BC591">
        <w:rPr>
          <w:rFonts w:ascii="Verdana" w:eastAsia="Times New Roman" w:hAnsi="Verdana" w:cs="Times New Roman"/>
          <w:kern w:val="0"/>
          <w:sz w:val="24"/>
          <w:szCs w:val="24"/>
          <w14:ligatures w14:val="none"/>
        </w:rPr>
        <w:t>and above of this obligation of result,the Parties shall have an obligation of endeavours (“</w:t>
      </w:r>
      <w:r w:rsidR="288BC591" w:rsidRPr="5469B4C0">
        <w:rPr>
          <w:rFonts w:ascii="Verdana" w:eastAsia="Times New Roman" w:hAnsi="Verdana" w:cs="Times New Roman"/>
          <w:i/>
          <w:iCs/>
          <w:kern w:val="0"/>
          <w:sz w:val="24"/>
          <w:szCs w:val="24"/>
          <w14:ligatures w14:val="none"/>
        </w:rPr>
        <w:t>inspanningsverbintenis”/</w:t>
      </w:r>
      <w:r w:rsidR="0A8999FC" w:rsidRPr="5469B4C0">
        <w:rPr>
          <w:rFonts w:ascii="Verdana" w:eastAsia="Times New Roman" w:hAnsi="Verdana" w:cs="Times New Roman"/>
          <w:i/>
          <w:iCs/>
          <w:kern w:val="0"/>
          <w:sz w:val="24"/>
          <w:szCs w:val="24"/>
          <w14:ligatures w14:val="none"/>
        </w:rPr>
        <w:t xml:space="preserve"> </w:t>
      </w:r>
      <w:r w:rsidR="288BC591" w:rsidRPr="5469B4C0">
        <w:rPr>
          <w:rFonts w:ascii="Verdana" w:eastAsia="Times New Roman" w:hAnsi="Verdana" w:cs="Times New Roman"/>
          <w:i/>
          <w:iCs/>
          <w:kern w:val="0"/>
          <w:sz w:val="24"/>
          <w:szCs w:val="24"/>
          <w14:ligatures w14:val="none"/>
        </w:rPr>
        <w:t xml:space="preserve">”obligation </w:t>
      </w:r>
      <w:r w:rsidR="0A8999FC" w:rsidRPr="5469B4C0">
        <w:rPr>
          <w:rFonts w:ascii="Verdana" w:eastAsia="Times New Roman" w:hAnsi="Verdana" w:cs="Times New Roman"/>
          <w:i/>
          <w:iCs/>
          <w:kern w:val="0"/>
          <w:sz w:val="24"/>
          <w:szCs w:val="24"/>
          <w14:ligatures w14:val="none"/>
        </w:rPr>
        <w:t>de moyen</w:t>
      </w:r>
      <w:r w:rsidR="0A8999FC">
        <w:rPr>
          <w:rFonts w:ascii="Verdana" w:eastAsia="Times New Roman" w:hAnsi="Verdana" w:cs="Times New Roman"/>
          <w:kern w:val="0"/>
          <w:sz w:val="24"/>
          <w:szCs w:val="24"/>
          <w14:ligatures w14:val="none"/>
        </w:rPr>
        <w:t>”)</w:t>
      </w:r>
      <w:r w:rsidR="1EA4F34E">
        <w:rPr>
          <w:rFonts w:ascii="Verdana" w:eastAsia="Times New Roman" w:hAnsi="Verdana" w:cs="Times New Roman"/>
          <w:kern w:val="0"/>
          <w:sz w:val="24"/>
          <w:szCs w:val="24"/>
          <w14:ligatures w14:val="none"/>
        </w:rPr>
        <w:t xml:space="preserve"> to do their best, in accordance with accepted industry practices</w:t>
      </w:r>
      <w:r w:rsidR="5E17F160">
        <w:rPr>
          <w:rFonts w:ascii="Verdana" w:eastAsia="Times New Roman" w:hAnsi="Verdana" w:cs="Times New Roman"/>
          <w:kern w:val="0"/>
          <w:sz w:val="24"/>
          <w:szCs w:val="24"/>
          <w14:ligatures w14:val="none"/>
        </w:rPr>
        <w:t xml:space="preserve"> (and in accordance with the Party’s own internal practices to the extent they exceed said accepted industry practices), </w:t>
      </w:r>
      <w:r w:rsidR="7347D648">
        <w:rPr>
          <w:rFonts w:ascii="Verdana" w:eastAsia="Times New Roman" w:hAnsi="Verdana" w:cs="Times New Roman"/>
          <w:kern w:val="0"/>
          <w:sz w:val="24"/>
          <w:szCs w:val="24"/>
          <w14:ligatures w14:val="none"/>
        </w:rPr>
        <w:t>to achieve the related obligation, deliverable or milestone with a degree of workmanship and quality that best assures the commercial success of the Game.</w:t>
      </w:r>
    </w:p>
    <w:p w14:paraId="56A1F85A" w14:textId="77777777" w:rsidR="00C2316E" w:rsidRPr="00FC44D2" w:rsidRDefault="00C2316E" w:rsidP="00C2316E">
      <w:pPr>
        <w:spacing w:after="0" w:line="240" w:lineRule="auto"/>
        <w:ind w:left="284"/>
        <w:contextualSpacing/>
        <w:jc w:val="both"/>
        <w:rPr>
          <w:rFonts w:ascii="Verdana" w:eastAsia="Times New Roman" w:hAnsi="Verdana" w:cs="Times New Roman"/>
          <w:kern w:val="0"/>
          <w:sz w:val="24"/>
          <w:szCs w:val="24"/>
          <w14:ligatures w14:val="none"/>
        </w:rPr>
      </w:pPr>
    </w:p>
    <w:p w14:paraId="1EC181B8" w14:textId="77777777" w:rsidR="00DB2A33" w:rsidRPr="00C91653" w:rsidRDefault="00DB2A33" w:rsidP="008F7B29">
      <w:pPr>
        <w:numPr>
          <w:ilvl w:val="1"/>
          <w:numId w:val="3"/>
        </w:numPr>
        <w:tabs>
          <w:tab w:val="num" w:pos="720"/>
        </w:tabs>
        <w:spacing w:after="0" w:line="240" w:lineRule="auto"/>
        <w:contextualSpacing/>
        <w:jc w:val="both"/>
        <w:rPr>
          <w:rFonts w:ascii="Verdana" w:eastAsia="Times New Roman" w:hAnsi="Verdana" w:cs="Times New Roman"/>
          <w:kern w:val="0"/>
          <w:sz w:val="24"/>
          <w:szCs w:val="24"/>
          <w14:ligatures w14:val="none"/>
        </w:rPr>
      </w:pPr>
      <w:r w:rsidRPr="00FC44D2">
        <w:rPr>
          <w:rFonts w:ascii="Verdana" w:eastAsia="Times New Roman" w:hAnsi="Verdana" w:cs="Times New Roman"/>
          <w:b/>
          <w:kern w:val="0"/>
          <w:sz w:val="24"/>
          <w:szCs w:val="24"/>
          <w14:ligatures w14:val="none"/>
        </w:rPr>
        <w:t>Joint Responsibilities</w:t>
      </w:r>
    </w:p>
    <w:p w14:paraId="009A2E57" w14:textId="77777777" w:rsidR="00C91653" w:rsidRPr="00FC44D2" w:rsidRDefault="00C91653" w:rsidP="00C91653">
      <w:pPr>
        <w:spacing w:after="0" w:line="240" w:lineRule="auto"/>
        <w:ind w:left="284"/>
        <w:contextualSpacing/>
        <w:jc w:val="both"/>
        <w:rPr>
          <w:rFonts w:ascii="Verdana" w:eastAsia="Times New Roman" w:hAnsi="Verdana" w:cs="Times New Roman"/>
          <w:kern w:val="0"/>
          <w:sz w:val="24"/>
          <w:szCs w:val="24"/>
          <w14:ligatures w14:val="none"/>
        </w:rPr>
      </w:pPr>
    </w:p>
    <w:p w14:paraId="35F05F73" w14:textId="135555DD" w:rsidR="00DB2A33" w:rsidRPr="00FC44D2" w:rsidRDefault="235D791D" w:rsidP="008F7B29">
      <w:pPr>
        <w:pStyle w:val="Lijstalinea"/>
        <w:numPr>
          <w:ilvl w:val="2"/>
          <w:numId w:val="7"/>
        </w:numPr>
        <w:spacing w:after="0" w:line="240" w:lineRule="auto"/>
        <w:ind w:left="284" w:firstLine="0"/>
        <w:jc w:val="both"/>
        <w:rPr>
          <w:rFonts w:ascii="Verdana" w:eastAsia="Times New Roman" w:hAnsi="Verdana" w:cs="Times New Roman"/>
          <w:kern w:val="0"/>
          <w:sz w:val="24"/>
          <w:szCs w:val="24"/>
          <w14:ligatures w14:val="none"/>
        </w:rPr>
      </w:pPr>
      <w:r w:rsidRPr="5469B4C0">
        <w:rPr>
          <w:rFonts w:ascii="Verdana" w:eastAsia="Times New Roman" w:hAnsi="Verdana" w:cs="Times New Roman"/>
          <w:b/>
          <w:bCs/>
          <w:kern w:val="0"/>
          <w:sz w:val="24"/>
          <w:szCs w:val="24"/>
          <w14:ligatures w14:val="none"/>
        </w:rPr>
        <w:t>Collaboration and Communication</w:t>
      </w:r>
      <w:r w:rsidRPr="00FC44D2">
        <w:rPr>
          <w:rFonts w:ascii="Verdana" w:eastAsia="Times New Roman" w:hAnsi="Verdana" w:cs="Times New Roman"/>
          <w:kern w:val="0"/>
          <w:sz w:val="24"/>
          <w:szCs w:val="24"/>
          <w14:ligatures w14:val="none"/>
        </w:rPr>
        <w:t xml:space="preserve">: Both parties shall collaborate in a timely and professional manner, providing feedback, approvals, and necessary information to ensure the successful </w:t>
      </w:r>
      <w:r w:rsidR="002D6E44">
        <w:rPr>
          <w:rFonts w:ascii="Verdana" w:eastAsia="Times New Roman" w:hAnsi="Verdana" w:cs="Times New Roman"/>
          <w:kern w:val="0"/>
          <w:sz w:val="24"/>
          <w:szCs w:val="24"/>
          <w14:ligatures w14:val="none"/>
        </w:rPr>
        <w:t>co-production</w:t>
      </w:r>
      <w:r w:rsidRPr="00FC44D2">
        <w:rPr>
          <w:rFonts w:ascii="Verdana" w:eastAsia="Times New Roman" w:hAnsi="Verdana" w:cs="Times New Roman"/>
          <w:kern w:val="0"/>
          <w:sz w:val="24"/>
          <w:szCs w:val="24"/>
          <w14:ligatures w14:val="none"/>
        </w:rPr>
        <w:t xml:space="preserve"> of the Game. Each party will designate a representative to serve as the primary point of contact for coordination.</w:t>
      </w:r>
    </w:p>
    <w:p w14:paraId="618AA02F" w14:textId="77777777" w:rsidR="00DB2A33" w:rsidRPr="00FC44D2" w:rsidRDefault="00DB2A33" w:rsidP="008F7B29">
      <w:pPr>
        <w:pStyle w:val="Lijstalinea"/>
        <w:numPr>
          <w:ilvl w:val="2"/>
          <w:numId w:val="7"/>
        </w:numPr>
        <w:spacing w:after="0" w:line="240" w:lineRule="auto"/>
        <w:ind w:left="284" w:firstLine="0"/>
        <w:jc w:val="both"/>
        <w:rPr>
          <w:rFonts w:ascii="Verdana" w:eastAsia="Times New Roman" w:hAnsi="Verdana" w:cs="Times New Roman"/>
          <w:kern w:val="0"/>
          <w:sz w:val="24"/>
          <w:szCs w:val="24"/>
          <w14:ligatures w14:val="none"/>
        </w:rPr>
      </w:pPr>
      <w:r w:rsidRPr="00FC44D2">
        <w:rPr>
          <w:rFonts w:ascii="Verdana" w:eastAsia="Times New Roman" w:hAnsi="Verdana" w:cs="Times New Roman"/>
          <w:b/>
          <w:kern w:val="0"/>
          <w:sz w:val="24"/>
          <w:szCs w:val="24"/>
          <w14:ligatures w14:val="none"/>
        </w:rPr>
        <w:t>Final Game Review and Approval</w:t>
      </w:r>
      <w:r w:rsidRPr="00FC44D2">
        <w:rPr>
          <w:rFonts w:ascii="Verdana" w:eastAsia="Times New Roman" w:hAnsi="Verdana" w:cs="Times New Roman"/>
          <w:kern w:val="0"/>
          <w:sz w:val="24"/>
          <w:szCs w:val="24"/>
          <w14:ligatures w14:val="none"/>
        </w:rPr>
        <w:t>: Both parties shall jointly review the Game upon completion of each milestone and upon completion of the final version. Any significant changes to the Game’s design, functionality, or creative direction will require mutual approval.</w:t>
      </w:r>
    </w:p>
    <w:p w14:paraId="1E30157A" w14:textId="56D4B174" w:rsidR="00DB2A33" w:rsidRPr="00FC44D2" w:rsidRDefault="00DB2A33" w:rsidP="008F7B29">
      <w:pPr>
        <w:pStyle w:val="Lijstalinea"/>
        <w:numPr>
          <w:ilvl w:val="2"/>
          <w:numId w:val="7"/>
        </w:numPr>
        <w:spacing w:after="0" w:line="240" w:lineRule="auto"/>
        <w:ind w:left="284" w:firstLine="0"/>
        <w:jc w:val="both"/>
        <w:rPr>
          <w:rFonts w:ascii="Verdana" w:eastAsia="Times New Roman" w:hAnsi="Verdana" w:cs="Times New Roman"/>
          <w:kern w:val="0"/>
          <w:sz w:val="24"/>
          <w:szCs w:val="24"/>
          <w14:ligatures w14:val="none"/>
        </w:rPr>
      </w:pPr>
      <w:r w:rsidRPr="00FC44D2">
        <w:rPr>
          <w:rFonts w:ascii="Verdana" w:eastAsia="Times New Roman" w:hAnsi="Verdana" w:cs="Times New Roman"/>
          <w:b/>
          <w:kern w:val="0"/>
          <w:sz w:val="24"/>
          <w:szCs w:val="24"/>
          <w14:ligatures w14:val="none"/>
        </w:rPr>
        <w:lastRenderedPageBreak/>
        <w:t>Licensing and Intellectual Property</w:t>
      </w:r>
      <w:r w:rsidRPr="00FC44D2">
        <w:rPr>
          <w:rFonts w:ascii="Verdana" w:eastAsia="Times New Roman" w:hAnsi="Verdana" w:cs="Times New Roman"/>
          <w:kern w:val="0"/>
          <w:sz w:val="24"/>
          <w:szCs w:val="24"/>
          <w14:ligatures w14:val="none"/>
        </w:rPr>
        <w:t xml:space="preserve">: Both parties agree to jointly manage and protect the </w:t>
      </w:r>
      <w:r w:rsidR="000D666D">
        <w:rPr>
          <w:rFonts w:ascii="Verdana" w:eastAsia="Times New Roman" w:hAnsi="Verdana" w:cs="Times New Roman"/>
          <w:kern w:val="0"/>
          <w:sz w:val="24"/>
          <w:szCs w:val="24"/>
          <w14:ligatures w14:val="none"/>
        </w:rPr>
        <w:t>Foreground IP</w:t>
      </w:r>
      <w:r w:rsidRPr="00FC44D2">
        <w:rPr>
          <w:rFonts w:ascii="Verdana" w:eastAsia="Times New Roman" w:hAnsi="Verdana" w:cs="Times New Roman"/>
          <w:kern w:val="0"/>
          <w:sz w:val="24"/>
          <w:szCs w:val="24"/>
          <w14:ligatures w14:val="none"/>
        </w:rPr>
        <w:t xml:space="preserve"> associated with the Game, as outlined in </w:t>
      </w:r>
      <w:r w:rsidR="00443A48" w:rsidRPr="00FC44D2">
        <w:rPr>
          <w:rFonts w:ascii="Verdana" w:eastAsia="Times New Roman" w:hAnsi="Verdana" w:cs="Times New Roman"/>
          <w:kern w:val="0"/>
          <w:sz w:val="24"/>
          <w:szCs w:val="24"/>
          <w14:ligatures w14:val="none"/>
        </w:rPr>
        <w:t xml:space="preserve">Article </w:t>
      </w:r>
      <w:r w:rsidR="00A41097">
        <w:rPr>
          <w:rFonts w:ascii="Verdana" w:eastAsia="Times New Roman" w:hAnsi="Verdana" w:cs="Times New Roman"/>
          <w:kern w:val="0"/>
          <w:sz w:val="24"/>
          <w:szCs w:val="24"/>
          <w14:ligatures w14:val="none"/>
        </w:rPr>
        <w:t>6</w:t>
      </w:r>
      <w:r w:rsidRPr="00FC44D2">
        <w:rPr>
          <w:rFonts w:ascii="Verdana" w:eastAsia="Times New Roman" w:hAnsi="Verdana" w:cs="Times New Roman"/>
          <w:kern w:val="0"/>
          <w:sz w:val="24"/>
          <w:szCs w:val="24"/>
          <w14:ligatures w14:val="none"/>
        </w:rPr>
        <w:t>. Both parties will share the responsibilities of securing necessary licenses and permissions for any third-party assets used</w:t>
      </w:r>
      <w:r w:rsidR="007437FA">
        <w:rPr>
          <w:rFonts w:ascii="Verdana" w:eastAsia="Times New Roman" w:hAnsi="Verdana" w:cs="Times New Roman"/>
          <w:kern w:val="0"/>
          <w:sz w:val="24"/>
          <w:szCs w:val="24"/>
          <w14:ligatures w14:val="none"/>
        </w:rPr>
        <w:t xml:space="preserve"> either as part of the Background IP or Foreground IP.</w:t>
      </w:r>
    </w:p>
    <w:p w14:paraId="6018F077" w14:textId="276D972E" w:rsidR="0006618C" w:rsidRDefault="235D791D" w:rsidP="00FA78A7">
      <w:pPr>
        <w:pStyle w:val="Lijstalinea"/>
        <w:numPr>
          <w:ilvl w:val="2"/>
          <w:numId w:val="7"/>
        </w:numPr>
        <w:spacing w:after="0" w:line="240" w:lineRule="auto"/>
        <w:ind w:left="284" w:firstLine="0"/>
        <w:jc w:val="both"/>
        <w:rPr>
          <w:rFonts w:ascii="Verdana" w:eastAsia="Times New Roman" w:hAnsi="Verdana" w:cs="Times New Roman"/>
          <w:kern w:val="0"/>
          <w:sz w:val="24"/>
          <w:szCs w:val="24"/>
          <w14:ligatures w14:val="none"/>
        </w:rPr>
      </w:pPr>
      <w:r w:rsidRPr="5469B4C0">
        <w:rPr>
          <w:rFonts w:ascii="Verdana" w:eastAsia="Times New Roman" w:hAnsi="Verdana" w:cs="Times New Roman"/>
          <w:b/>
          <w:bCs/>
          <w:kern w:val="0"/>
          <w:sz w:val="24"/>
          <w:szCs w:val="24"/>
          <w14:ligatures w14:val="none"/>
        </w:rPr>
        <w:t>Delivery and Deadlines</w:t>
      </w:r>
      <w:r w:rsidRPr="00FC44D2">
        <w:rPr>
          <w:rFonts w:ascii="Verdana" w:eastAsia="Times New Roman" w:hAnsi="Verdana" w:cs="Times New Roman"/>
          <w:kern w:val="0"/>
          <w:sz w:val="24"/>
          <w:szCs w:val="24"/>
          <w14:ligatures w14:val="none"/>
        </w:rPr>
        <w:t xml:space="preserve">: Both parties </w:t>
      </w:r>
      <w:r w:rsidR="412670ED">
        <w:rPr>
          <w:rFonts w:ascii="Verdana" w:eastAsia="Times New Roman" w:hAnsi="Verdana" w:cs="Times New Roman"/>
          <w:kern w:val="0"/>
          <w:sz w:val="24"/>
          <w:szCs w:val="24"/>
          <w14:ligatures w14:val="none"/>
        </w:rPr>
        <w:t>shall</w:t>
      </w:r>
      <w:r w:rsidRPr="00FC44D2">
        <w:rPr>
          <w:rFonts w:ascii="Verdana" w:eastAsia="Times New Roman" w:hAnsi="Verdana" w:cs="Times New Roman"/>
          <w:kern w:val="0"/>
          <w:sz w:val="24"/>
          <w:szCs w:val="24"/>
          <w14:ligatures w14:val="none"/>
        </w:rPr>
        <w:t xml:space="preserve"> adhere to the agreed-upon </w:t>
      </w:r>
      <w:r w:rsidR="002D6E44">
        <w:rPr>
          <w:rFonts w:ascii="Verdana" w:eastAsia="Times New Roman" w:hAnsi="Verdana" w:cs="Times New Roman"/>
          <w:kern w:val="0"/>
          <w:sz w:val="24"/>
          <w:szCs w:val="24"/>
          <w14:ligatures w14:val="none"/>
        </w:rPr>
        <w:t>co-production</w:t>
      </w:r>
      <w:r w:rsidRPr="00FC44D2">
        <w:rPr>
          <w:rFonts w:ascii="Verdana" w:eastAsia="Times New Roman" w:hAnsi="Verdana" w:cs="Times New Roman"/>
          <w:kern w:val="0"/>
          <w:sz w:val="24"/>
          <w:szCs w:val="24"/>
          <w14:ligatures w14:val="none"/>
        </w:rPr>
        <w:t xml:space="preserve"> and delivery schedule, as outlined in Article</w:t>
      </w:r>
      <w:r w:rsidR="7E044B4A" w:rsidRPr="00FC44D2">
        <w:rPr>
          <w:rFonts w:ascii="Verdana" w:eastAsia="Times New Roman" w:hAnsi="Verdana" w:cs="Times New Roman"/>
          <w:kern w:val="0"/>
          <w:sz w:val="24"/>
          <w:szCs w:val="24"/>
          <w14:ligatures w14:val="none"/>
        </w:rPr>
        <w:t xml:space="preserve"> </w:t>
      </w:r>
      <w:r w:rsidR="00097AAB">
        <w:rPr>
          <w:rFonts w:ascii="Verdana" w:eastAsia="Times New Roman" w:hAnsi="Verdana" w:cs="Times New Roman"/>
          <w:kern w:val="0"/>
          <w:sz w:val="24"/>
          <w:szCs w:val="24"/>
          <w14:ligatures w14:val="none"/>
        </w:rPr>
        <w:t>10</w:t>
      </w:r>
      <w:r w:rsidRPr="00FC44D2">
        <w:rPr>
          <w:rFonts w:ascii="Verdana" w:eastAsia="Times New Roman" w:hAnsi="Verdana" w:cs="Times New Roman"/>
          <w:kern w:val="0"/>
          <w:sz w:val="24"/>
          <w:szCs w:val="24"/>
          <w14:ligatures w14:val="none"/>
        </w:rPr>
        <w:t xml:space="preserve"> of this Agreement. Each party will notify the other immediately in the event of any delays or issues that may affect the timely completion of the Game.</w:t>
      </w:r>
      <w:bookmarkEnd w:id="7"/>
    </w:p>
    <w:p w14:paraId="384EFCB3" w14:textId="77777777" w:rsidR="00FA78A7" w:rsidRPr="00FA78A7" w:rsidRDefault="00FA78A7" w:rsidP="00FA78A7">
      <w:pPr>
        <w:pStyle w:val="Lijstalinea"/>
        <w:spacing w:after="0" w:line="240" w:lineRule="auto"/>
        <w:ind w:left="284"/>
        <w:jc w:val="both"/>
        <w:rPr>
          <w:rFonts w:ascii="Verdana" w:eastAsia="Times New Roman" w:hAnsi="Verdana" w:cs="Times New Roman"/>
          <w:kern w:val="0"/>
          <w:sz w:val="24"/>
          <w:szCs w:val="24"/>
          <w14:ligatures w14:val="none"/>
        </w:rPr>
      </w:pPr>
    </w:p>
    <w:p w14:paraId="3B661FF4" w14:textId="57ABDB4C" w:rsidR="0006618C" w:rsidRDefault="0006618C" w:rsidP="008F7B29">
      <w:pPr>
        <w:numPr>
          <w:ilvl w:val="0"/>
          <w:numId w:val="3"/>
        </w:numPr>
        <w:spacing w:after="0" w:line="240" w:lineRule="auto"/>
        <w:contextualSpacing/>
        <w:jc w:val="both"/>
        <w:rPr>
          <w:rFonts w:ascii="Verdana" w:eastAsia="Times New Roman" w:hAnsi="Verdana" w:cs="Times New Roman"/>
          <w:b/>
          <w:caps/>
          <w:kern w:val="0"/>
          <w:sz w:val="24"/>
          <w:szCs w:val="24"/>
          <w:lang w:eastAsia="nl-BE"/>
          <w14:ligatures w14:val="none"/>
        </w:rPr>
      </w:pPr>
      <w:r w:rsidRPr="000A0208">
        <w:rPr>
          <w:rFonts w:ascii="Verdana" w:eastAsia="Times New Roman" w:hAnsi="Verdana" w:cs="Times New Roman"/>
          <w:b/>
          <w:caps/>
          <w:kern w:val="0"/>
          <w:sz w:val="24"/>
          <w:szCs w:val="24"/>
          <w:lang w:eastAsia="nl-BE"/>
          <w14:ligatures w14:val="none"/>
        </w:rPr>
        <w:t>Ethical Outsourcing / Off</w:t>
      </w:r>
      <w:r w:rsidR="004B2C07">
        <w:rPr>
          <w:rFonts w:ascii="Verdana" w:eastAsia="Times New Roman" w:hAnsi="Verdana" w:cs="Times New Roman"/>
          <w:b/>
          <w:caps/>
          <w:kern w:val="0"/>
          <w:sz w:val="24"/>
          <w:szCs w:val="24"/>
          <w:lang w:eastAsia="nl-BE"/>
          <w14:ligatures w14:val="none"/>
        </w:rPr>
        <w:t>-</w:t>
      </w:r>
      <w:r w:rsidRPr="000A0208">
        <w:rPr>
          <w:rFonts w:ascii="Verdana" w:eastAsia="Times New Roman" w:hAnsi="Verdana" w:cs="Times New Roman"/>
          <w:b/>
          <w:caps/>
          <w:kern w:val="0"/>
          <w:sz w:val="24"/>
          <w:szCs w:val="24"/>
          <w:lang w:eastAsia="nl-BE"/>
          <w14:ligatures w14:val="none"/>
        </w:rPr>
        <w:t>shoring</w:t>
      </w:r>
    </w:p>
    <w:p w14:paraId="0C5EB638" w14:textId="77777777" w:rsidR="0006618C" w:rsidRDefault="0006618C" w:rsidP="000A0208">
      <w:pPr>
        <w:spacing w:after="0" w:line="240" w:lineRule="auto"/>
        <w:contextualSpacing/>
        <w:jc w:val="both"/>
        <w:rPr>
          <w:rFonts w:ascii="Verdana" w:eastAsia="Times New Roman" w:hAnsi="Verdana" w:cs="Times New Roman"/>
          <w:b/>
          <w:caps/>
          <w:kern w:val="0"/>
          <w:sz w:val="24"/>
          <w:szCs w:val="24"/>
          <w:lang w:eastAsia="nl-BE"/>
          <w14:ligatures w14:val="none"/>
        </w:rPr>
      </w:pPr>
    </w:p>
    <w:p w14:paraId="1BA49F13" w14:textId="2220FBE9" w:rsidR="0006618C" w:rsidRPr="000A0208" w:rsidRDefault="0006618C" w:rsidP="008F7B29">
      <w:pPr>
        <w:numPr>
          <w:ilvl w:val="1"/>
          <w:numId w:val="3"/>
        </w:numPr>
        <w:spacing w:after="0" w:line="240" w:lineRule="auto"/>
        <w:contextualSpacing/>
        <w:jc w:val="both"/>
        <w:rPr>
          <w:rFonts w:ascii="Verdana" w:eastAsia="Times New Roman" w:hAnsi="Verdana" w:cs="Times New Roman"/>
          <w:b/>
          <w:caps/>
          <w:kern w:val="0"/>
          <w:sz w:val="24"/>
          <w:szCs w:val="24"/>
          <w:lang w:eastAsia="nl-BE"/>
          <w14:ligatures w14:val="none"/>
        </w:rPr>
      </w:pPr>
      <w:r w:rsidRPr="000A0208">
        <w:rPr>
          <w:rFonts w:ascii="Verdana" w:eastAsia="Times New Roman" w:hAnsi="Verdana" w:cs="Times New Roman"/>
          <w:sz w:val="24"/>
          <w:szCs w:val="24"/>
          <w:lang w:eastAsia="nl-BE"/>
        </w:rPr>
        <w:t xml:space="preserve">Both Parties solemnly declare that throughout the entire </w:t>
      </w:r>
      <w:r w:rsidR="002F4D76">
        <w:rPr>
          <w:rFonts w:ascii="Verdana" w:eastAsia="Times New Roman" w:hAnsi="Verdana" w:cs="Times New Roman"/>
          <w:sz w:val="24"/>
          <w:szCs w:val="24"/>
          <w:lang w:eastAsia="nl-BE"/>
        </w:rPr>
        <w:t>perform</w:t>
      </w:r>
      <w:r w:rsidR="0043078C">
        <w:rPr>
          <w:rFonts w:ascii="Verdana" w:eastAsia="Times New Roman" w:hAnsi="Verdana" w:cs="Times New Roman"/>
          <w:sz w:val="24"/>
          <w:szCs w:val="24"/>
          <w:lang w:eastAsia="nl-BE"/>
        </w:rPr>
        <w:t>ance</w:t>
      </w:r>
      <w:r w:rsidRPr="000A0208">
        <w:rPr>
          <w:rFonts w:ascii="Verdana" w:eastAsia="Times New Roman" w:hAnsi="Verdana" w:cs="Times New Roman"/>
          <w:sz w:val="24"/>
          <w:szCs w:val="24"/>
          <w:lang w:eastAsia="nl-BE"/>
        </w:rPr>
        <w:t xml:space="preserve"> of the </w:t>
      </w:r>
      <w:r w:rsidR="00FF6711">
        <w:rPr>
          <w:rFonts w:ascii="Verdana" w:eastAsia="Times New Roman" w:hAnsi="Verdana" w:cs="Times New Roman"/>
          <w:sz w:val="24"/>
          <w:szCs w:val="24"/>
          <w:lang w:eastAsia="nl-BE"/>
        </w:rPr>
        <w:t>A</w:t>
      </w:r>
      <w:r w:rsidR="00A84A80">
        <w:rPr>
          <w:rFonts w:ascii="Verdana" w:eastAsia="Times New Roman" w:hAnsi="Verdana" w:cs="Times New Roman"/>
          <w:sz w:val="24"/>
          <w:szCs w:val="24"/>
          <w:lang w:eastAsia="nl-BE"/>
        </w:rPr>
        <w:t>greement</w:t>
      </w:r>
      <w:r w:rsidRPr="000A0208">
        <w:rPr>
          <w:rFonts w:ascii="Verdana" w:eastAsia="Times New Roman" w:hAnsi="Verdana" w:cs="Times New Roman"/>
          <w:sz w:val="24"/>
          <w:szCs w:val="24"/>
          <w:lang w:eastAsia="nl-BE"/>
        </w:rPr>
        <w:t xml:space="preserve"> and in particular when the Parties outsource work related to the </w:t>
      </w:r>
      <w:r w:rsidR="00FF6711">
        <w:rPr>
          <w:rFonts w:ascii="Verdana" w:eastAsia="Times New Roman" w:hAnsi="Verdana" w:cs="Times New Roman"/>
          <w:sz w:val="24"/>
          <w:szCs w:val="24"/>
          <w:lang w:eastAsia="nl-BE"/>
        </w:rPr>
        <w:t>A</w:t>
      </w:r>
      <w:r w:rsidRPr="000A0208">
        <w:rPr>
          <w:rFonts w:ascii="Verdana" w:eastAsia="Times New Roman" w:hAnsi="Verdana" w:cs="Times New Roman"/>
          <w:sz w:val="24"/>
          <w:szCs w:val="24"/>
          <w:lang w:eastAsia="nl-BE"/>
        </w:rPr>
        <w:t xml:space="preserve">greement, they will ensure compliance with the </w:t>
      </w:r>
      <w:r w:rsidR="00E67A14">
        <w:rPr>
          <w:rFonts w:ascii="Verdana" w:eastAsia="Times New Roman" w:hAnsi="Verdana" w:cs="Times New Roman"/>
          <w:sz w:val="24"/>
          <w:szCs w:val="24"/>
          <w:lang w:eastAsia="nl-BE"/>
        </w:rPr>
        <w:t>c</w:t>
      </w:r>
      <w:r w:rsidRPr="000A0208">
        <w:rPr>
          <w:rFonts w:ascii="Verdana" w:eastAsia="Times New Roman" w:hAnsi="Verdana" w:cs="Times New Roman"/>
          <w:sz w:val="24"/>
          <w:szCs w:val="24"/>
          <w:lang w:eastAsia="nl-BE"/>
        </w:rPr>
        <w:t xml:space="preserve">ore </w:t>
      </w:r>
      <w:r w:rsidR="00FF6711">
        <w:rPr>
          <w:rFonts w:ascii="Verdana" w:eastAsia="Times New Roman" w:hAnsi="Verdana" w:cs="Times New Roman"/>
          <w:sz w:val="24"/>
          <w:szCs w:val="24"/>
          <w:lang w:eastAsia="nl-BE"/>
        </w:rPr>
        <w:t>s</w:t>
      </w:r>
      <w:r w:rsidRPr="000A0208">
        <w:rPr>
          <w:rFonts w:ascii="Verdana" w:eastAsia="Times New Roman" w:hAnsi="Verdana" w:cs="Times New Roman"/>
          <w:sz w:val="24"/>
          <w:szCs w:val="24"/>
          <w:lang w:eastAsia="nl-BE"/>
        </w:rPr>
        <w:t>tandards set out by the conventions of the International Labour Organization (ILO). In particular:</w:t>
      </w:r>
    </w:p>
    <w:p w14:paraId="15774C02" w14:textId="77777777" w:rsidR="0006618C" w:rsidRPr="000A0208" w:rsidRDefault="0006618C" w:rsidP="008F7B29">
      <w:pPr>
        <w:numPr>
          <w:ilvl w:val="0"/>
          <w:numId w:val="10"/>
        </w:numPr>
        <w:spacing w:before="100" w:beforeAutospacing="1" w:after="100" w:afterAutospacing="1" w:line="240" w:lineRule="auto"/>
        <w:rPr>
          <w:rFonts w:ascii="Verdana" w:eastAsia="Times New Roman" w:hAnsi="Verdana" w:cs="Times New Roman"/>
          <w:sz w:val="24"/>
          <w:szCs w:val="24"/>
          <w:lang w:eastAsia="nl-BE"/>
        </w:rPr>
      </w:pPr>
      <w:r w:rsidRPr="000A0208">
        <w:rPr>
          <w:rFonts w:ascii="Verdana" w:eastAsia="Times New Roman" w:hAnsi="Verdana" w:cs="Times New Roman"/>
          <w:sz w:val="24"/>
          <w:szCs w:val="24"/>
          <w:lang w:eastAsia="nl-BE"/>
        </w:rPr>
        <w:t>The prohibition of forced or compulsory labor;</w:t>
      </w:r>
    </w:p>
    <w:p w14:paraId="1CABB3BB" w14:textId="77777777" w:rsidR="0006618C" w:rsidRPr="000A0208" w:rsidRDefault="0006618C" w:rsidP="008F7B29">
      <w:pPr>
        <w:numPr>
          <w:ilvl w:val="0"/>
          <w:numId w:val="10"/>
        </w:numPr>
        <w:spacing w:before="100" w:beforeAutospacing="1" w:after="100" w:afterAutospacing="1" w:line="240" w:lineRule="auto"/>
        <w:rPr>
          <w:rFonts w:ascii="Verdana" w:eastAsia="Times New Roman" w:hAnsi="Verdana" w:cs="Times New Roman"/>
          <w:sz w:val="24"/>
          <w:szCs w:val="24"/>
          <w:lang w:eastAsia="nl-BE"/>
        </w:rPr>
      </w:pPr>
      <w:r w:rsidRPr="000A0208">
        <w:rPr>
          <w:rFonts w:ascii="Verdana" w:eastAsia="Times New Roman" w:hAnsi="Verdana" w:cs="Times New Roman"/>
          <w:sz w:val="24"/>
          <w:szCs w:val="24"/>
          <w:lang w:eastAsia="nl-BE"/>
        </w:rPr>
        <w:t>The right to freedom of association and collective bargaining;</w:t>
      </w:r>
    </w:p>
    <w:p w14:paraId="021ADFF5" w14:textId="77777777" w:rsidR="0006618C" w:rsidRPr="000A0208" w:rsidRDefault="0006618C" w:rsidP="008F7B29">
      <w:pPr>
        <w:numPr>
          <w:ilvl w:val="0"/>
          <w:numId w:val="10"/>
        </w:numPr>
        <w:spacing w:before="100" w:beforeAutospacing="1" w:after="100" w:afterAutospacing="1" w:line="240" w:lineRule="auto"/>
        <w:rPr>
          <w:rFonts w:ascii="Verdana" w:eastAsia="Times New Roman" w:hAnsi="Verdana" w:cs="Times New Roman"/>
          <w:sz w:val="24"/>
          <w:szCs w:val="24"/>
          <w:lang w:eastAsia="nl-BE"/>
        </w:rPr>
      </w:pPr>
      <w:r w:rsidRPr="000A0208">
        <w:rPr>
          <w:rFonts w:ascii="Verdana" w:eastAsia="Times New Roman" w:hAnsi="Verdana" w:cs="Times New Roman"/>
          <w:sz w:val="24"/>
          <w:szCs w:val="24"/>
          <w:lang w:eastAsia="nl-BE"/>
        </w:rPr>
        <w:t>The prohibition of discrimination in employment and remuneration;</w:t>
      </w:r>
    </w:p>
    <w:p w14:paraId="5C0E775E" w14:textId="77777777" w:rsidR="0006618C" w:rsidRPr="000A0208" w:rsidRDefault="0006618C" w:rsidP="008F7B29">
      <w:pPr>
        <w:numPr>
          <w:ilvl w:val="0"/>
          <w:numId w:val="10"/>
        </w:numPr>
        <w:spacing w:before="100" w:beforeAutospacing="1" w:after="100" w:afterAutospacing="1" w:line="240" w:lineRule="auto"/>
        <w:rPr>
          <w:rFonts w:ascii="Verdana" w:eastAsia="Times New Roman" w:hAnsi="Verdana" w:cs="Times New Roman"/>
          <w:sz w:val="24"/>
          <w:szCs w:val="24"/>
          <w:lang w:eastAsia="nl-BE"/>
        </w:rPr>
      </w:pPr>
      <w:r w:rsidRPr="000A0208">
        <w:rPr>
          <w:rFonts w:ascii="Verdana" w:eastAsia="Times New Roman" w:hAnsi="Verdana" w:cs="Times New Roman"/>
          <w:sz w:val="24"/>
          <w:szCs w:val="24"/>
          <w:lang w:eastAsia="nl-BE"/>
        </w:rPr>
        <w:t>The prohibition of child labor, including respect for minimum working age requirements;</w:t>
      </w:r>
    </w:p>
    <w:p w14:paraId="3206484A" w14:textId="77777777" w:rsidR="0006618C" w:rsidRPr="000A0208" w:rsidRDefault="0006618C" w:rsidP="008F7B29">
      <w:pPr>
        <w:numPr>
          <w:ilvl w:val="0"/>
          <w:numId w:val="10"/>
        </w:numPr>
        <w:spacing w:before="100" w:beforeAutospacing="1" w:after="100" w:afterAutospacing="1" w:line="240" w:lineRule="auto"/>
        <w:rPr>
          <w:rFonts w:ascii="Verdana" w:eastAsia="Times New Roman" w:hAnsi="Verdana" w:cs="Times New Roman"/>
          <w:sz w:val="24"/>
          <w:szCs w:val="24"/>
          <w:lang w:eastAsia="nl-BE"/>
        </w:rPr>
      </w:pPr>
      <w:r w:rsidRPr="000A0208">
        <w:rPr>
          <w:rFonts w:ascii="Verdana" w:eastAsia="Times New Roman" w:hAnsi="Verdana" w:cs="Times New Roman"/>
          <w:sz w:val="24"/>
          <w:szCs w:val="24"/>
          <w:lang w:eastAsia="nl-BE"/>
        </w:rPr>
        <w:t>The obligation to ensure safe and fair working conditions.</w:t>
      </w:r>
    </w:p>
    <w:p w14:paraId="36100205" w14:textId="48E9BC87" w:rsidR="0006618C" w:rsidRDefault="0006618C" w:rsidP="008F7B29">
      <w:pPr>
        <w:numPr>
          <w:ilvl w:val="1"/>
          <w:numId w:val="3"/>
        </w:numPr>
        <w:spacing w:after="0" w:line="240" w:lineRule="auto"/>
        <w:contextualSpacing/>
        <w:jc w:val="both"/>
        <w:rPr>
          <w:rFonts w:ascii="Verdana" w:eastAsia="Times New Roman" w:hAnsi="Verdana" w:cs="Times New Roman"/>
          <w:sz w:val="24"/>
          <w:szCs w:val="24"/>
          <w:lang w:eastAsia="nl-BE"/>
        </w:rPr>
      </w:pPr>
      <w:r w:rsidRPr="000A0208">
        <w:rPr>
          <w:rFonts w:ascii="Verdana" w:eastAsia="Times New Roman" w:hAnsi="Verdana" w:cs="Times New Roman"/>
          <w:sz w:val="24"/>
          <w:szCs w:val="24"/>
          <w:lang w:eastAsia="nl-BE"/>
        </w:rPr>
        <w:t>Both Parties shall also comply with applicable national legislation where it imposes equal or higher standards</w:t>
      </w:r>
      <w:r w:rsidR="005F3C77">
        <w:rPr>
          <w:rFonts w:ascii="Verdana" w:eastAsia="Times New Roman" w:hAnsi="Verdana" w:cs="Times New Roman"/>
          <w:sz w:val="24"/>
          <w:szCs w:val="24"/>
          <w:lang w:eastAsia="nl-BE"/>
        </w:rPr>
        <w:t xml:space="preserve"> and</w:t>
      </w:r>
      <w:r w:rsidR="003B32C8">
        <w:rPr>
          <w:rFonts w:ascii="Verdana" w:eastAsia="Times New Roman" w:hAnsi="Verdana" w:cs="Times New Roman"/>
          <w:sz w:val="24"/>
          <w:szCs w:val="24"/>
          <w:lang w:eastAsia="nl-BE"/>
        </w:rPr>
        <w:t>/or where such legislation is mandatory</w:t>
      </w:r>
      <w:r w:rsidRPr="000A0208">
        <w:rPr>
          <w:rFonts w:ascii="Verdana" w:eastAsia="Times New Roman" w:hAnsi="Verdana" w:cs="Times New Roman"/>
          <w:sz w:val="24"/>
          <w:szCs w:val="24"/>
          <w:lang w:eastAsia="nl-BE"/>
        </w:rPr>
        <w:t xml:space="preserve">. </w:t>
      </w:r>
    </w:p>
    <w:p w14:paraId="1F45667F" w14:textId="77777777" w:rsidR="008124E9" w:rsidRPr="000A0208" w:rsidRDefault="008124E9" w:rsidP="000A0208">
      <w:pPr>
        <w:spacing w:after="0" w:line="240" w:lineRule="auto"/>
        <w:ind w:left="284"/>
        <w:contextualSpacing/>
        <w:jc w:val="both"/>
        <w:rPr>
          <w:rFonts w:ascii="Verdana" w:eastAsia="Times New Roman" w:hAnsi="Verdana" w:cs="Times New Roman"/>
          <w:sz w:val="24"/>
          <w:szCs w:val="24"/>
          <w:lang w:eastAsia="nl-BE"/>
        </w:rPr>
      </w:pPr>
    </w:p>
    <w:p w14:paraId="5743EF1F" w14:textId="0595B45D" w:rsidR="00DB2A33" w:rsidRPr="000A0208" w:rsidRDefault="0006618C" w:rsidP="008F7B29">
      <w:pPr>
        <w:numPr>
          <w:ilvl w:val="1"/>
          <w:numId w:val="3"/>
        </w:numPr>
        <w:spacing w:after="0" w:line="240" w:lineRule="auto"/>
        <w:contextualSpacing/>
        <w:jc w:val="both"/>
        <w:rPr>
          <w:rFonts w:ascii="Verdana" w:eastAsia="Times New Roman" w:hAnsi="Verdana" w:cs="Times New Roman"/>
          <w:sz w:val="24"/>
          <w:szCs w:val="24"/>
          <w:lang w:eastAsia="nl-BE"/>
        </w:rPr>
      </w:pPr>
      <w:r w:rsidRPr="000A0208">
        <w:rPr>
          <w:rFonts w:ascii="Verdana" w:eastAsia="Times New Roman" w:hAnsi="Verdana" w:cs="Times New Roman"/>
          <w:sz w:val="24"/>
          <w:szCs w:val="24"/>
          <w:lang w:eastAsia="nl-BE"/>
        </w:rPr>
        <w:t>Furthermore, Any outsourcing or off</w:t>
      </w:r>
      <w:r w:rsidR="004B2C07">
        <w:rPr>
          <w:rFonts w:ascii="Verdana" w:eastAsia="Times New Roman" w:hAnsi="Verdana" w:cs="Times New Roman"/>
          <w:sz w:val="24"/>
          <w:szCs w:val="24"/>
          <w:lang w:eastAsia="nl-BE"/>
        </w:rPr>
        <w:t>-</w:t>
      </w:r>
      <w:r w:rsidRPr="000A0208">
        <w:rPr>
          <w:rFonts w:ascii="Verdana" w:eastAsia="Times New Roman" w:hAnsi="Verdana" w:cs="Times New Roman"/>
          <w:sz w:val="24"/>
          <w:szCs w:val="24"/>
          <w:lang w:eastAsia="nl-BE"/>
        </w:rPr>
        <w:t xml:space="preserve">shoring decision must enable both Parties to fulfill their commitments under the Support </w:t>
      </w:r>
      <w:r w:rsidR="00E67A14">
        <w:rPr>
          <w:rFonts w:ascii="Verdana" w:eastAsia="Times New Roman" w:hAnsi="Verdana" w:cs="Times New Roman"/>
          <w:sz w:val="24"/>
          <w:szCs w:val="24"/>
          <w:lang w:eastAsia="nl-BE"/>
        </w:rPr>
        <w:t>A</w:t>
      </w:r>
      <w:r w:rsidRPr="000A0208">
        <w:rPr>
          <w:rFonts w:ascii="Verdana" w:eastAsia="Times New Roman" w:hAnsi="Verdana" w:cs="Times New Roman"/>
          <w:sz w:val="24"/>
          <w:szCs w:val="24"/>
          <w:lang w:eastAsia="nl-BE"/>
        </w:rPr>
        <w:t xml:space="preserve">greement. In particular, </w:t>
      </w:r>
      <w:r w:rsidR="00E67A14">
        <w:rPr>
          <w:rFonts w:ascii="Verdana" w:eastAsia="Times New Roman" w:hAnsi="Verdana" w:cs="Times New Roman"/>
          <w:sz w:val="24"/>
          <w:szCs w:val="24"/>
          <w:lang w:eastAsia="nl-BE"/>
        </w:rPr>
        <w:t>STUDIO</w:t>
      </w:r>
      <w:r w:rsidRPr="000A0208">
        <w:rPr>
          <w:rFonts w:ascii="Verdana" w:eastAsia="Times New Roman" w:hAnsi="Verdana" w:cs="Times New Roman"/>
          <w:sz w:val="24"/>
          <w:szCs w:val="24"/>
          <w:lang w:eastAsia="nl-BE"/>
        </w:rPr>
        <w:t xml:space="preserve"> VL shall ensure that any outsourcing or off</w:t>
      </w:r>
      <w:r w:rsidR="00E67A14">
        <w:rPr>
          <w:rFonts w:ascii="Verdana" w:eastAsia="Times New Roman" w:hAnsi="Verdana" w:cs="Times New Roman"/>
          <w:sz w:val="24"/>
          <w:szCs w:val="24"/>
          <w:lang w:eastAsia="nl-BE"/>
        </w:rPr>
        <w:t xml:space="preserve"> </w:t>
      </w:r>
      <w:r w:rsidRPr="000A0208">
        <w:rPr>
          <w:rFonts w:ascii="Verdana" w:eastAsia="Times New Roman" w:hAnsi="Verdana" w:cs="Times New Roman"/>
          <w:sz w:val="24"/>
          <w:szCs w:val="24"/>
          <w:lang w:eastAsia="nl-BE"/>
        </w:rPr>
        <w:t xml:space="preserve">shoring activities comply with Article 4, II, 2 </w:t>
      </w:r>
      <w:r w:rsidR="00F27DB2">
        <w:rPr>
          <w:rFonts w:ascii="Verdana" w:eastAsia="Times New Roman" w:hAnsi="Verdana" w:cs="Times New Roman"/>
          <w:sz w:val="24"/>
          <w:szCs w:val="24"/>
          <w:lang w:eastAsia="nl-BE"/>
        </w:rPr>
        <w:t xml:space="preserve"> and </w:t>
      </w:r>
      <w:r w:rsidR="009F3B0B">
        <w:rPr>
          <w:rFonts w:ascii="Verdana" w:eastAsia="Times New Roman" w:hAnsi="Verdana" w:cs="Times New Roman"/>
          <w:sz w:val="24"/>
          <w:szCs w:val="24"/>
          <w:lang w:eastAsia="nl-BE"/>
        </w:rPr>
        <w:t xml:space="preserve">Article 10 </w:t>
      </w:r>
      <w:r w:rsidRPr="000A0208">
        <w:rPr>
          <w:rFonts w:ascii="Verdana" w:eastAsia="Times New Roman" w:hAnsi="Verdana" w:cs="Times New Roman"/>
          <w:sz w:val="24"/>
          <w:szCs w:val="24"/>
          <w:lang w:eastAsia="nl-BE"/>
        </w:rPr>
        <w:t xml:space="preserve">of the </w:t>
      </w:r>
      <w:r w:rsidR="00E67A14">
        <w:rPr>
          <w:rFonts w:ascii="Verdana" w:eastAsia="Times New Roman" w:hAnsi="Verdana" w:cs="Times New Roman"/>
          <w:sz w:val="24"/>
          <w:szCs w:val="24"/>
          <w:lang w:eastAsia="nl-BE"/>
        </w:rPr>
        <w:t>“</w:t>
      </w:r>
      <w:r w:rsidRPr="000A0208">
        <w:rPr>
          <w:rFonts w:ascii="Verdana" w:eastAsia="Times New Roman" w:hAnsi="Verdana" w:cs="Times New Roman"/>
          <w:sz w:val="24"/>
          <w:szCs w:val="24"/>
          <w:lang w:eastAsia="nl-BE"/>
        </w:rPr>
        <w:t>Reglement</w:t>
      </w:r>
      <w:r w:rsidR="00E67A14">
        <w:rPr>
          <w:rFonts w:ascii="Verdana" w:eastAsia="Times New Roman" w:hAnsi="Verdana" w:cs="Times New Roman"/>
          <w:sz w:val="24"/>
          <w:szCs w:val="24"/>
          <w:lang w:eastAsia="nl-BE"/>
        </w:rPr>
        <w:t>”</w:t>
      </w:r>
      <w:r w:rsidRPr="000A0208">
        <w:rPr>
          <w:rFonts w:ascii="Verdana" w:eastAsia="Times New Roman" w:hAnsi="Verdana" w:cs="Times New Roman"/>
          <w:sz w:val="24"/>
          <w:szCs w:val="24"/>
          <w:lang w:eastAsia="nl-BE"/>
        </w:rPr>
        <w:t>, as applicable</w:t>
      </w:r>
      <w:r w:rsidR="00E67A14">
        <w:rPr>
          <w:rFonts w:ascii="Verdana" w:eastAsia="Times New Roman" w:hAnsi="Verdana" w:cs="Times New Roman"/>
          <w:sz w:val="24"/>
          <w:szCs w:val="24"/>
          <w:lang w:eastAsia="nl-BE"/>
        </w:rPr>
        <w:t xml:space="preserve"> to the Support Agreement</w:t>
      </w:r>
      <w:r w:rsidRPr="000A0208">
        <w:rPr>
          <w:rFonts w:ascii="Verdana" w:eastAsia="Times New Roman" w:hAnsi="Verdana" w:cs="Times New Roman"/>
          <w:sz w:val="24"/>
          <w:szCs w:val="24"/>
          <w:lang w:eastAsia="nl-BE"/>
        </w:rPr>
        <w:t xml:space="preserve">. </w:t>
      </w:r>
    </w:p>
    <w:p w14:paraId="64AB33F0" w14:textId="77777777" w:rsidR="008124E9" w:rsidRPr="000A0208" w:rsidRDefault="008124E9" w:rsidP="000A0208">
      <w:pPr>
        <w:spacing w:after="0" w:line="240" w:lineRule="auto"/>
        <w:contextualSpacing/>
        <w:jc w:val="both"/>
        <w:rPr>
          <w:rFonts w:ascii="Times New Roman" w:eastAsia="Times New Roman" w:hAnsi="Times New Roman" w:cs="Times New Roman"/>
          <w:kern w:val="0"/>
          <w:sz w:val="24"/>
          <w:szCs w:val="24"/>
          <w14:ligatures w14:val="none"/>
        </w:rPr>
      </w:pPr>
    </w:p>
    <w:p w14:paraId="643962CF" w14:textId="114C9870" w:rsidR="00A74835" w:rsidRPr="000A0208" w:rsidRDefault="00DB2A33" w:rsidP="008F7B29">
      <w:pPr>
        <w:pStyle w:val="Lijstalinea"/>
        <w:numPr>
          <w:ilvl w:val="0"/>
          <w:numId w:val="3"/>
        </w:numPr>
        <w:spacing w:after="0" w:line="240" w:lineRule="auto"/>
        <w:jc w:val="both"/>
        <w:rPr>
          <w:rFonts w:ascii="Verdana" w:eastAsia="Times New Roman" w:hAnsi="Verdana" w:cs="Times New Roman"/>
          <w:b/>
          <w:caps/>
          <w:sz w:val="24"/>
          <w:szCs w:val="24"/>
          <w:lang w:eastAsia="nl-BE"/>
        </w:rPr>
      </w:pPr>
      <w:r w:rsidRPr="000A0208">
        <w:rPr>
          <w:rFonts w:ascii="Verdana" w:eastAsia="Times New Roman" w:hAnsi="Verdana" w:cs="Times New Roman"/>
          <w:b/>
          <w:caps/>
          <w:kern w:val="0"/>
          <w:sz w:val="24"/>
          <w:szCs w:val="24"/>
          <w:lang w:eastAsia="nl-BE"/>
          <w14:ligatures w14:val="none"/>
        </w:rPr>
        <w:t>Quality of Workmanship</w:t>
      </w:r>
      <w:r w:rsidRPr="000A0208">
        <w:rPr>
          <w:rFonts w:ascii="Verdana" w:eastAsia="Times New Roman" w:hAnsi="Verdana" w:cs="Times New Roman"/>
          <w:b/>
          <w:sz w:val="24"/>
          <w:szCs w:val="24"/>
          <w:lang w:eastAsia="nl-BE"/>
        </w:rPr>
        <w:t>.</w:t>
      </w:r>
      <w:r w:rsidRPr="000A0208">
        <w:rPr>
          <w:rFonts w:ascii="Verdana" w:eastAsia="Times New Roman" w:hAnsi="Verdana" w:cs="Times New Roman"/>
          <w:sz w:val="24"/>
          <w:szCs w:val="24"/>
          <w:lang w:eastAsia="nl-BE"/>
        </w:rPr>
        <w:t xml:space="preserve">  </w:t>
      </w:r>
    </w:p>
    <w:p w14:paraId="08908448" w14:textId="77777777" w:rsidR="00A74835" w:rsidRDefault="00A74835" w:rsidP="00A74835">
      <w:pPr>
        <w:pStyle w:val="Lijstalinea"/>
        <w:spacing w:after="0" w:line="240" w:lineRule="auto"/>
        <w:ind w:left="284"/>
        <w:jc w:val="both"/>
        <w:rPr>
          <w:rFonts w:ascii="Verdana" w:eastAsia="Times New Roman" w:hAnsi="Verdana" w:cs="Times New Roman"/>
          <w:sz w:val="24"/>
          <w:szCs w:val="24"/>
          <w:lang w:eastAsia="nl-BE"/>
        </w:rPr>
      </w:pPr>
    </w:p>
    <w:p w14:paraId="2B2F72E8" w14:textId="77777777" w:rsidR="00DB2A33" w:rsidRPr="00FC44D2" w:rsidRDefault="00DB2A33" w:rsidP="00A74835">
      <w:pPr>
        <w:pStyle w:val="Lijstalinea"/>
        <w:spacing w:after="0" w:line="240" w:lineRule="auto"/>
        <w:ind w:left="284"/>
        <w:jc w:val="both"/>
        <w:rPr>
          <w:rFonts w:ascii="Verdana" w:eastAsia="Times New Roman" w:hAnsi="Verdana" w:cs="Times New Roman"/>
          <w:b/>
          <w:caps/>
          <w:sz w:val="24"/>
          <w:szCs w:val="24"/>
          <w:lang w:eastAsia="nl-BE"/>
        </w:rPr>
      </w:pPr>
      <w:r w:rsidRPr="00FC44D2">
        <w:rPr>
          <w:rFonts w:ascii="Verdana" w:eastAsia="Times New Roman" w:hAnsi="Verdana" w:cs="Times New Roman"/>
          <w:sz w:val="24"/>
          <w:szCs w:val="24"/>
          <w:lang w:eastAsia="nl-BE"/>
        </w:rPr>
        <w:t>Both Parties guarantee that any work performed under the Project shall be fit for a Game that is destined to mass-market commercialization and mass use by a general public.</w:t>
      </w:r>
    </w:p>
    <w:p w14:paraId="56580353" w14:textId="77777777" w:rsidR="00DB2A33" w:rsidRPr="00FC44D2" w:rsidRDefault="00DB2A33" w:rsidP="00DB2A33">
      <w:pPr>
        <w:spacing w:after="0" w:line="240" w:lineRule="auto"/>
        <w:jc w:val="both"/>
        <w:rPr>
          <w:rFonts w:ascii="Verdana" w:eastAsia="Times New Roman" w:hAnsi="Verdana" w:cs="Times New Roman"/>
          <w:b/>
          <w:caps/>
          <w:sz w:val="24"/>
          <w:szCs w:val="24"/>
          <w:lang w:eastAsia="nl-BE"/>
        </w:rPr>
      </w:pPr>
    </w:p>
    <w:p w14:paraId="09846737" w14:textId="77777777" w:rsidR="00DB2A33" w:rsidRPr="00FC44D2" w:rsidRDefault="00DB2A33" w:rsidP="008F7B29">
      <w:pPr>
        <w:numPr>
          <w:ilvl w:val="0"/>
          <w:numId w:val="3"/>
        </w:numPr>
        <w:spacing w:after="0" w:line="240" w:lineRule="auto"/>
        <w:contextualSpacing/>
        <w:rPr>
          <w:rFonts w:ascii="Verdana" w:eastAsia="Calibri" w:hAnsi="Verdana" w:cs="Times New Roman"/>
          <w:caps/>
          <w:kern w:val="0"/>
          <w:sz w:val="24"/>
          <w:szCs w:val="24"/>
          <w14:ligatures w14:val="none"/>
        </w:rPr>
      </w:pPr>
      <w:r w:rsidRPr="00FC44D2">
        <w:rPr>
          <w:rFonts w:ascii="Verdana" w:eastAsia="Times New Roman" w:hAnsi="Verdana" w:cs="Times New Roman"/>
          <w:b/>
          <w:caps/>
          <w:kern w:val="0"/>
          <w:sz w:val="24"/>
          <w:szCs w:val="24"/>
          <w:lang w:eastAsia="nl-BE"/>
          <w14:ligatures w14:val="none"/>
        </w:rPr>
        <w:t>Intellectual Property Rights (IP).</w:t>
      </w:r>
    </w:p>
    <w:p w14:paraId="37785736" w14:textId="77777777" w:rsidR="00DB2A33" w:rsidRPr="00FC44D2" w:rsidRDefault="00DB2A33" w:rsidP="00DB2A33">
      <w:pPr>
        <w:spacing w:after="0" w:line="240" w:lineRule="auto"/>
        <w:contextualSpacing/>
        <w:rPr>
          <w:rFonts w:ascii="Verdana" w:eastAsia="Calibri" w:hAnsi="Verdana" w:cs="Times New Roman"/>
          <w:caps/>
          <w:kern w:val="0"/>
          <w:sz w:val="24"/>
          <w:szCs w:val="24"/>
          <w14:ligatures w14:val="none"/>
        </w:rPr>
      </w:pPr>
    </w:p>
    <w:p w14:paraId="1EB68F3B" w14:textId="20776A60" w:rsidR="00DB2A33" w:rsidRDefault="7419A67E" w:rsidP="008F7B29">
      <w:pPr>
        <w:pStyle w:val="Lijstalinea"/>
        <w:numPr>
          <w:ilvl w:val="1"/>
          <w:numId w:val="3"/>
        </w:numPr>
        <w:spacing w:after="0" w:line="240" w:lineRule="auto"/>
        <w:jc w:val="both"/>
        <w:rPr>
          <w:rFonts w:ascii="Verdana" w:eastAsia="Times New Roman" w:hAnsi="Verdana" w:cs="Times New Roman"/>
          <w:sz w:val="24"/>
          <w:szCs w:val="24"/>
          <w:lang w:eastAsia="nl-BE"/>
        </w:rPr>
      </w:pPr>
      <w:r w:rsidRPr="5469B4C0">
        <w:rPr>
          <w:rFonts w:ascii="Verdana" w:eastAsia="Times New Roman" w:hAnsi="Verdana" w:cs="Times New Roman"/>
          <w:sz w:val="24"/>
          <w:szCs w:val="24"/>
          <w:lang w:eastAsia="nl-BE"/>
        </w:rPr>
        <w:t>Each Party</w:t>
      </w:r>
      <w:r w:rsidR="235D791D" w:rsidRPr="5469B4C0">
        <w:rPr>
          <w:rFonts w:ascii="Verdana" w:eastAsia="Times New Roman" w:hAnsi="Verdana" w:cs="Times New Roman"/>
          <w:sz w:val="24"/>
          <w:szCs w:val="24"/>
          <w:lang w:eastAsia="nl-BE"/>
        </w:rPr>
        <w:t xml:space="preserve"> will keep </w:t>
      </w:r>
      <w:r w:rsidR="22E4CD5F" w:rsidRPr="5469B4C0">
        <w:rPr>
          <w:rFonts w:ascii="Verdana" w:eastAsia="Times New Roman" w:hAnsi="Verdana" w:cs="Times New Roman"/>
          <w:sz w:val="24"/>
          <w:szCs w:val="24"/>
          <w:lang w:eastAsia="nl-BE"/>
        </w:rPr>
        <w:t>full title and property to</w:t>
      </w:r>
      <w:r w:rsidR="235D791D" w:rsidRPr="5469B4C0">
        <w:rPr>
          <w:rFonts w:ascii="Verdana" w:eastAsia="Times New Roman" w:hAnsi="Verdana" w:cs="Times New Roman"/>
          <w:sz w:val="24"/>
          <w:szCs w:val="24"/>
          <w:lang w:eastAsia="nl-BE"/>
        </w:rPr>
        <w:t xml:space="preserve"> </w:t>
      </w:r>
      <w:r w:rsidR="0A5EAB50" w:rsidRPr="5469B4C0">
        <w:rPr>
          <w:rFonts w:ascii="Verdana" w:eastAsia="Times New Roman" w:hAnsi="Verdana" w:cs="Times New Roman"/>
          <w:sz w:val="24"/>
          <w:szCs w:val="24"/>
          <w:lang w:eastAsia="nl-BE"/>
        </w:rPr>
        <w:t>its</w:t>
      </w:r>
      <w:r w:rsidR="235D791D" w:rsidRPr="5469B4C0">
        <w:rPr>
          <w:rFonts w:ascii="Verdana" w:eastAsia="Times New Roman" w:hAnsi="Verdana" w:cs="Times New Roman"/>
          <w:sz w:val="24"/>
          <w:szCs w:val="24"/>
          <w:lang w:eastAsia="nl-BE"/>
        </w:rPr>
        <w:t xml:space="preserve"> </w:t>
      </w:r>
      <w:r w:rsidR="22E4CD5F" w:rsidRPr="5469B4C0">
        <w:rPr>
          <w:rFonts w:ascii="Verdana" w:eastAsia="Times New Roman" w:hAnsi="Verdana" w:cs="Times New Roman"/>
          <w:sz w:val="24"/>
          <w:szCs w:val="24"/>
          <w:lang w:eastAsia="nl-BE"/>
        </w:rPr>
        <w:t xml:space="preserve">respective </w:t>
      </w:r>
      <w:r w:rsidR="7D52C349" w:rsidRPr="5469B4C0">
        <w:rPr>
          <w:rFonts w:ascii="Verdana" w:eastAsia="Times New Roman" w:hAnsi="Verdana" w:cs="Times New Roman"/>
          <w:sz w:val="24"/>
          <w:szCs w:val="24"/>
          <w:lang w:eastAsia="nl-BE"/>
        </w:rPr>
        <w:t>p</w:t>
      </w:r>
      <w:r w:rsidR="235D791D" w:rsidRPr="5469B4C0">
        <w:rPr>
          <w:rFonts w:ascii="Verdana" w:eastAsia="Times New Roman" w:hAnsi="Verdana" w:cs="Times New Roman"/>
          <w:sz w:val="24"/>
          <w:szCs w:val="24"/>
          <w:lang w:eastAsia="nl-BE"/>
        </w:rPr>
        <w:t xml:space="preserve">re-existing </w:t>
      </w:r>
      <w:r w:rsidR="0C2D37D6" w:rsidRPr="5469B4C0">
        <w:rPr>
          <w:rFonts w:ascii="Verdana" w:eastAsia="Times New Roman" w:hAnsi="Verdana" w:cs="Times New Roman"/>
          <w:sz w:val="24"/>
          <w:szCs w:val="24"/>
          <w:lang w:eastAsia="nl-BE"/>
        </w:rPr>
        <w:t>Intellectual Property Rights</w:t>
      </w:r>
      <w:r w:rsidR="53CFEE09" w:rsidRPr="5469B4C0">
        <w:rPr>
          <w:rFonts w:ascii="Verdana" w:eastAsia="Times New Roman" w:hAnsi="Verdana" w:cs="Times New Roman"/>
          <w:sz w:val="24"/>
          <w:szCs w:val="24"/>
          <w:lang w:eastAsia="nl-BE"/>
        </w:rPr>
        <w:t xml:space="preserve"> </w:t>
      </w:r>
      <w:r w:rsidR="0A5EAB50" w:rsidRPr="5469B4C0">
        <w:rPr>
          <w:rFonts w:ascii="Verdana" w:eastAsia="Times New Roman" w:hAnsi="Verdana" w:cs="Times New Roman"/>
          <w:sz w:val="24"/>
          <w:szCs w:val="24"/>
          <w:lang w:eastAsia="nl-BE"/>
        </w:rPr>
        <w:t>contributed</w:t>
      </w:r>
      <w:r w:rsidR="235D791D" w:rsidRPr="5469B4C0">
        <w:rPr>
          <w:rFonts w:ascii="Verdana" w:eastAsia="Times New Roman" w:hAnsi="Verdana" w:cs="Times New Roman"/>
          <w:sz w:val="24"/>
          <w:szCs w:val="24"/>
          <w:lang w:eastAsia="nl-BE"/>
        </w:rPr>
        <w:t xml:space="preserve"> </w:t>
      </w:r>
      <w:r w:rsidR="006724CB">
        <w:rPr>
          <w:rFonts w:ascii="Verdana" w:eastAsia="Times New Roman" w:hAnsi="Verdana" w:cs="Times New Roman"/>
          <w:sz w:val="24"/>
          <w:szCs w:val="24"/>
          <w:lang w:eastAsia="nl-BE"/>
        </w:rPr>
        <w:t xml:space="preserve">to </w:t>
      </w:r>
      <w:r w:rsidR="235D791D" w:rsidRPr="5469B4C0">
        <w:rPr>
          <w:rFonts w:ascii="Verdana" w:eastAsia="Times New Roman" w:hAnsi="Verdana" w:cs="Times New Roman"/>
          <w:sz w:val="24"/>
          <w:szCs w:val="24"/>
          <w:lang w:eastAsia="nl-BE"/>
        </w:rPr>
        <w:t>the project</w:t>
      </w:r>
      <w:r w:rsidR="7D52C349" w:rsidRPr="5469B4C0">
        <w:rPr>
          <w:rFonts w:ascii="Verdana" w:eastAsia="Times New Roman" w:hAnsi="Verdana" w:cs="Times New Roman"/>
          <w:sz w:val="24"/>
          <w:szCs w:val="24"/>
          <w:lang w:eastAsia="nl-BE"/>
        </w:rPr>
        <w:t xml:space="preserve"> for the development of the Game</w:t>
      </w:r>
      <w:r w:rsidR="6C8856F6" w:rsidRPr="5469B4C0">
        <w:rPr>
          <w:rFonts w:ascii="Verdana" w:eastAsia="Times New Roman" w:hAnsi="Verdana" w:cs="Times New Roman"/>
          <w:sz w:val="24"/>
          <w:szCs w:val="24"/>
          <w:lang w:eastAsia="nl-BE"/>
        </w:rPr>
        <w:t xml:space="preserve"> </w:t>
      </w:r>
      <w:r w:rsidR="4383B997" w:rsidRPr="5469B4C0">
        <w:rPr>
          <w:rFonts w:ascii="Verdana" w:eastAsia="Times New Roman" w:hAnsi="Verdana" w:cs="Times New Roman"/>
          <w:sz w:val="24"/>
          <w:szCs w:val="24"/>
          <w:lang w:eastAsia="nl-BE"/>
        </w:rPr>
        <w:t>[</w:t>
      </w:r>
      <w:commentRangeStart w:id="8"/>
      <w:r w:rsidR="6C8856F6" w:rsidRPr="5469B4C0">
        <w:rPr>
          <w:rFonts w:ascii="Verdana" w:eastAsia="Times New Roman" w:hAnsi="Verdana" w:cs="Times New Roman"/>
          <w:sz w:val="24"/>
          <w:szCs w:val="24"/>
          <w:highlight w:val="yellow"/>
          <w:lang w:eastAsia="nl-BE"/>
        </w:rPr>
        <w:t>as well as t</w:t>
      </w:r>
      <w:r w:rsidR="7B4D98A8" w:rsidRPr="5469B4C0">
        <w:rPr>
          <w:rFonts w:ascii="Verdana" w:eastAsia="Times New Roman" w:hAnsi="Verdana" w:cs="Times New Roman"/>
          <w:sz w:val="24"/>
          <w:szCs w:val="24"/>
          <w:highlight w:val="yellow"/>
          <w:lang w:eastAsia="nl-BE"/>
        </w:rPr>
        <w:t xml:space="preserve">o the Intellectual Property Rights </w:t>
      </w:r>
      <w:r w:rsidRPr="5469B4C0">
        <w:rPr>
          <w:rFonts w:ascii="Verdana" w:eastAsia="Times New Roman" w:hAnsi="Verdana" w:cs="Times New Roman"/>
          <w:sz w:val="24"/>
          <w:szCs w:val="24"/>
          <w:highlight w:val="yellow"/>
          <w:lang w:eastAsia="nl-BE"/>
        </w:rPr>
        <w:lastRenderedPageBreak/>
        <w:t>created by such Party</w:t>
      </w:r>
      <w:r w:rsidR="7B4D98A8" w:rsidRPr="5469B4C0">
        <w:rPr>
          <w:rFonts w:ascii="Verdana" w:eastAsia="Times New Roman" w:hAnsi="Verdana" w:cs="Times New Roman"/>
          <w:sz w:val="24"/>
          <w:szCs w:val="24"/>
          <w:highlight w:val="yellow"/>
          <w:lang w:eastAsia="nl-BE"/>
        </w:rPr>
        <w:t xml:space="preserve"> during the Project</w:t>
      </w:r>
      <w:commentRangeEnd w:id="8"/>
      <w:r w:rsidR="00076C41" w:rsidRPr="5469B4C0">
        <w:rPr>
          <w:rStyle w:val="Verwijzingopmerking"/>
          <w:rFonts w:ascii="Verdana" w:eastAsia="Times New Roman" w:hAnsi="Verdana" w:cs="Times New Roman"/>
          <w:sz w:val="24"/>
          <w:szCs w:val="24"/>
          <w:lang w:eastAsia="nl-BE"/>
        </w:rPr>
        <w:commentReference w:id="8"/>
      </w:r>
      <w:r w:rsidR="4383B997" w:rsidRPr="5469B4C0">
        <w:rPr>
          <w:rFonts w:ascii="Verdana" w:eastAsia="Times New Roman" w:hAnsi="Verdana" w:cs="Times New Roman"/>
          <w:sz w:val="24"/>
          <w:szCs w:val="24"/>
          <w:lang w:eastAsia="nl-BE"/>
        </w:rPr>
        <w:t>]</w:t>
      </w:r>
      <w:r w:rsidR="3D3348EB" w:rsidRPr="5469B4C0">
        <w:rPr>
          <w:rFonts w:ascii="Verdana" w:eastAsia="Times New Roman" w:hAnsi="Verdana" w:cs="Times New Roman"/>
          <w:sz w:val="24"/>
          <w:szCs w:val="24"/>
          <w:lang w:eastAsia="nl-BE"/>
        </w:rPr>
        <w:t xml:space="preserve"> that are relevant for, but not </w:t>
      </w:r>
      <w:r w:rsidR="3E521F73" w:rsidRPr="5469B4C0">
        <w:rPr>
          <w:rFonts w:ascii="Verdana" w:eastAsia="Times New Roman" w:hAnsi="Verdana" w:cs="Times New Roman"/>
          <w:sz w:val="24"/>
          <w:szCs w:val="24"/>
          <w:lang w:eastAsia="nl-BE"/>
        </w:rPr>
        <w:t xml:space="preserve">exclusively </w:t>
      </w:r>
      <w:r w:rsidR="075B9F27" w:rsidRPr="5469B4C0">
        <w:rPr>
          <w:rFonts w:ascii="Verdana" w:eastAsia="Times New Roman" w:hAnsi="Verdana" w:cs="Times New Roman"/>
          <w:sz w:val="24"/>
          <w:szCs w:val="24"/>
          <w:lang w:eastAsia="nl-BE"/>
        </w:rPr>
        <w:t>dedicated towards the Game</w:t>
      </w:r>
      <w:r w:rsidR="22E4CD5F" w:rsidRPr="5469B4C0">
        <w:rPr>
          <w:rFonts w:ascii="Verdana" w:eastAsia="Times New Roman" w:hAnsi="Verdana" w:cs="Times New Roman"/>
          <w:sz w:val="24"/>
          <w:szCs w:val="24"/>
          <w:lang w:eastAsia="nl-BE"/>
        </w:rPr>
        <w:t xml:space="preserve"> (“</w:t>
      </w:r>
      <w:r w:rsidR="22E4CD5F" w:rsidRPr="5469B4C0">
        <w:rPr>
          <w:rFonts w:ascii="Verdana" w:eastAsia="Times New Roman" w:hAnsi="Verdana" w:cs="Times New Roman"/>
          <w:b/>
          <w:bCs/>
          <w:sz w:val="24"/>
          <w:szCs w:val="24"/>
          <w:lang w:eastAsia="nl-BE"/>
        </w:rPr>
        <w:t>Background IP</w:t>
      </w:r>
      <w:r w:rsidR="22E4CD5F" w:rsidRPr="5469B4C0">
        <w:rPr>
          <w:rFonts w:ascii="Verdana" w:eastAsia="Times New Roman" w:hAnsi="Verdana" w:cs="Times New Roman"/>
          <w:sz w:val="24"/>
          <w:szCs w:val="24"/>
          <w:lang w:eastAsia="nl-BE"/>
        </w:rPr>
        <w:t>”)</w:t>
      </w:r>
      <w:r w:rsidR="7D52C349" w:rsidRPr="5469B4C0">
        <w:rPr>
          <w:rFonts w:ascii="Verdana" w:eastAsia="Times New Roman" w:hAnsi="Verdana" w:cs="Times New Roman"/>
          <w:sz w:val="24"/>
          <w:szCs w:val="24"/>
          <w:lang w:eastAsia="nl-BE"/>
        </w:rPr>
        <w:t>.</w:t>
      </w:r>
      <w:r w:rsidR="22E4CD5F" w:rsidRPr="5469B4C0">
        <w:rPr>
          <w:rFonts w:ascii="Verdana" w:eastAsia="Times New Roman" w:hAnsi="Verdana" w:cs="Times New Roman"/>
          <w:sz w:val="24"/>
          <w:szCs w:val="24"/>
          <w:lang w:eastAsia="nl-BE"/>
        </w:rPr>
        <w:t xml:space="preserve"> </w:t>
      </w:r>
      <w:r w:rsidR="001167C0">
        <w:rPr>
          <w:rFonts w:ascii="Verdana" w:eastAsia="Times New Roman" w:hAnsi="Verdana" w:cs="Times New Roman"/>
          <w:sz w:val="24"/>
          <w:szCs w:val="24"/>
          <w:lang w:eastAsia="nl-BE"/>
        </w:rPr>
        <w:t xml:space="preserve">The Parties </w:t>
      </w:r>
      <w:r w:rsidR="00700112">
        <w:rPr>
          <w:rFonts w:ascii="Verdana" w:eastAsia="Times New Roman" w:hAnsi="Verdana" w:cs="Times New Roman"/>
          <w:sz w:val="24"/>
          <w:szCs w:val="24"/>
          <w:lang w:eastAsia="nl-BE"/>
        </w:rPr>
        <w:t xml:space="preserve">specify in Annex E what they consider as </w:t>
      </w:r>
      <w:r w:rsidR="075B9F27" w:rsidRPr="5469B4C0">
        <w:rPr>
          <w:rFonts w:ascii="Verdana" w:eastAsia="Times New Roman" w:hAnsi="Verdana" w:cs="Times New Roman"/>
          <w:sz w:val="24"/>
          <w:szCs w:val="24"/>
          <w:lang w:eastAsia="nl-BE"/>
        </w:rPr>
        <w:t xml:space="preserve">Background IP </w:t>
      </w:r>
      <w:r w:rsidR="00700112">
        <w:rPr>
          <w:rFonts w:ascii="Verdana" w:eastAsia="Times New Roman" w:hAnsi="Verdana" w:cs="Times New Roman"/>
          <w:sz w:val="24"/>
          <w:szCs w:val="24"/>
          <w:lang w:eastAsia="nl-BE"/>
        </w:rPr>
        <w:t>respectively Foreground IP</w:t>
      </w:r>
      <w:r w:rsidR="2D3725D4" w:rsidRPr="5469B4C0">
        <w:rPr>
          <w:rFonts w:ascii="Verdana" w:eastAsia="Times New Roman" w:hAnsi="Verdana" w:cs="Times New Roman"/>
          <w:sz w:val="24"/>
          <w:szCs w:val="24"/>
          <w:lang w:eastAsia="nl-BE"/>
        </w:rPr>
        <w:t>.</w:t>
      </w:r>
    </w:p>
    <w:p w14:paraId="5CA19164" w14:textId="77777777" w:rsidR="00D940C1" w:rsidRPr="00FC44D2" w:rsidRDefault="00D940C1" w:rsidP="00D940C1">
      <w:pPr>
        <w:pStyle w:val="Lijstalinea"/>
        <w:spacing w:after="0" w:line="240" w:lineRule="auto"/>
        <w:ind w:left="284"/>
        <w:jc w:val="both"/>
        <w:rPr>
          <w:rFonts w:ascii="Verdana" w:eastAsia="Times New Roman" w:hAnsi="Verdana" w:cs="Times New Roman"/>
          <w:sz w:val="24"/>
          <w:szCs w:val="24"/>
          <w:lang w:eastAsia="nl-BE"/>
        </w:rPr>
      </w:pPr>
    </w:p>
    <w:p w14:paraId="3D5383B1" w14:textId="13ECFDA9" w:rsidR="00B326E1" w:rsidRDefault="02CC891E" w:rsidP="008F7B29">
      <w:pPr>
        <w:pStyle w:val="Lijstalinea"/>
        <w:numPr>
          <w:ilvl w:val="1"/>
          <w:numId w:val="3"/>
        </w:numPr>
        <w:jc w:val="both"/>
        <w:rPr>
          <w:rFonts w:ascii="Verdana" w:eastAsia="Times New Roman" w:hAnsi="Verdana" w:cs="Times New Roman"/>
          <w:sz w:val="24"/>
          <w:szCs w:val="24"/>
          <w:lang w:eastAsia="nl-BE"/>
        </w:rPr>
      </w:pPr>
      <w:r w:rsidRPr="5469B4C0">
        <w:rPr>
          <w:rFonts w:ascii="Verdana" w:eastAsia="Times New Roman" w:hAnsi="Verdana" w:cs="Times New Roman"/>
          <w:sz w:val="24"/>
          <w:szCs w:val="24"/>
          <w:lang w:eastAsia="nl-BE"/>
        </w:rPr>
        <w:t>F</w:t>
      </w:r>
      <w:r w:rsidR="0021A7C9" w:rsidRPr="5469B4C0">
        <w:rPr>
          <w:rFonts w:ascii="Verdana" w:eastAsia="Times New Roman" w:hAnsi="Verdana" w:cs="Times New Roman"/>
          <w:sz w:val="24"/>
          <w:szCs w:val="24"/>
          <w:lang w:eastAsia="nl-BE"/>
        </w:rPr>
        <w:t xml:space="preserve">or the duration </w:t>
      </w:r>
      <w:r w:rsidRPr="5469B4C0">
        <w:rPr>
          <w:rFonts w:ascii="Verdana" w:eastAsia="Times New Roman" w:hAnsi="Verdana" w:cs="Times New Roman"/>
          <w:sz w:val="24"/>
          <w:szCs w:val="24"/>
          <w:lang w:eastAsia="nl-BE"/>
        </w:rPr>
        <w:t>of the Project and for the duration of the Game’s commercialization</w:t>
      </w:r>
      <w:r w:rsidR="235D791D" w:rsidRPr="5469B4C0">
        <w:rPr>
          <w:rFonts w:ascii="Verdana" w:eastAsia="Times New Roman" w:hAnsi="Verdana" w:cs="Times New Roman"/>
          <w:sz w:val="24"/>
          <w:szCs w:val="24"/>
          <w:lang w:eastAsia="nl-BE"/>
        </w:rPr>
        <w:t xml:space="preserve">, </w:t>
      </w:r>
      <w:r w:rsidR="1D7C90FD" w:rsidRPr="5469B4C0">
        <w:rPr>
          <w:rFonts w:ascii="Verdana" w:eastAsia="Times New Roman" w:hAnsi="Verdana" w:cs="Times New Roman"/>
          <w:sz w:val="24"/>
          <w:szCs w:val="24"/>
          <w:lang w:eastAsia="nl-BE"/>
        </w:rPr>
        <w:t xml:space="preserve">both Parties grant each other a </w:t>
      </w:r>
      <w:r w:rsidR="0D297CED" w:rsidRPr="5469B4C0">
        <w:rPr>
          <w:rFonts w:ascii="Verdana" w:eastAsia="Times New Roman" w:hAnsi="Verdana" w:cs="Times New Roman"/>
          <w:sz w:val="24"/>
          <w:szCs w:val="24"/>
          <w:lang w:eastAsia="nl-BE"/>
        </w:rPr>
        <w:t xml:space="preserve">worldwide, </w:t>
      </w:r>
      <w:r w:rsidR="1D7C90FD" w:rsidRPr="5469B4C0">
        <w:rPr>
          <w:rFonts w:ascii="Verdana" w:eastAsia="Times New Roman" w:hAnsi="Verdana" w:cs="Times New Roman"/>
          <w:sz w:val="24"/>
          <w:szCs w:val="24"/>
          <w:lang w:eastAsia="nl-BE"/>
        </w:rPr>
        <w:t xml:space="preserve">non-exclusive, royalty-free license </w:t>
      </w:r>
      <w:r w:rsidR="0D297CED" w:rsidRPr="5469B4C0">
        <w:rPr>
          <w:rFonts w:ascii="Verdana" w:eastAsia="Times New Roman" w:hAnsi="Verdana" w:cs="Times New Roman"/>
          <w:sz w:val="24"/>
          <w:szCs w:val="24"/>
          <w:lang w:eastAsia="nl-BE"/>
        </w:rPr>
        <w:t xml:space="preserve">for the duration of the </w:t>
      </w:r>
      <w:r w:rsidR="67809EAA" w:rsidRPr="5469B4C0">
        <w:rPr>
          <w:rFonts w:ascii="Verdana" w:eastAsia="Times New Roman" w:hAnsi="Verdana" w:cs="Times New Roman"/>
          <w:sz w:val="24"/>
          <w:szCs w:val="24"/>
          <w:lang w:eastAsia="nl-BE"/>
        </w:rPr>
        <w:t xml:space="preserve">IP protection, </w:t>
      </w:r>
      <w:r w:rsidR="1D7C90FD" w:rsidRPr="5469B4C0">
        <w:rPr>
          <w:rFonts w:ascii="Verdana" w:eastAsia="Times New Roman" w:hAnsi="Verdana" w:cs="Times New Roman"/>
          <w:sz w:val="24"/>
          <w:szCs w:val="24"/>
          <w:lang w:eastAsia="nl-BE"/>
        </w:rPr>
        <w:t xml:space="preserve">to </w:t>
      </w:r>
      <w:r w:rsidR="1DA02DF2" w:rsidRPr="5469B4C0">
        <w:rPr>
          <w:rFonts w:ascii="Verdana" w:eastAsia="Times New Roman" w:hAnsi="Verdana" w:cs="Times New Roman"/>
          <w:sz w:val="24"/>
          <w:szCs w:val="24"/>
          <w:lang w:eastAsia="nl-BE"/>
        </w:rPr>
        <w:t>rely on</w:t>
      </w:r>
      <w:r w:rsidR="1D7C90FD" w:rsidRPr="5469B4C0">
        <w:rPr>
          <w:rFonts w:ascii="Verdana" w:eastAsia="Times New Roman" w:hAnsi="Verdana" w:cs="Times New Roman"/>
          <w:sz w:val="24"/>
          <w:szCs w:val="24"/>
          <w:lang w:eastAsia="nl-BE"/>
        </w:rPr>
        <w:t xml:space="preserve"> each other’s </w:t>
      </w:r>
      <w:r w:rsidR="0021A7C9" w:rsidRPr="5469B4C0">
        <w:rPr>
          <w:rFonts w:ascii="Verdana" w:eastAsia="Times New Roman" w:hAnsi="Verdana" w:cs="Times New Roman"/>
          <w:sz w:val="24"/>
          <w:szCs w:val="24"/>
          <w:lang w:eastAsia="nl-BE"/>
        </w:rPr>
        <w:t>Background IP</w:t>
      </w:r>
      <w:r w:rsidR="1D7C90FD" w:rsidRPr="5469B4C0">
        <w:rPr>
          <w:rFonts w:ascii="Verdana" w:eastAsia="Times New Roman" w:hAnsi="Verdana" w:cs="Times New Roman"/>
          <w:sz w:val="24"/>
          <w:szCs w:val="24"/>
          <w:lang w:eastAsia="nl-BE"/>
        </w:rPr>
        <w:t xml:space="preserve"> solely for the purpose of the </w:t>
      </w:r>
      <w:r w:rsidR="002D6E44">
        <w:rPr>
          <w:rFonts w:ascii="Verdana" w:eastAsia="Times New Roman" w:hAnsi="Verdana" w:cs="Times New Roman"/>
          <w:sz w:val="24"/>
          <w:szCs w:val="24"/>
          <w:lang w:eastAsia="nl-BE"/>
        </w:rPr>
        <w:t>co-production</w:t>
      </w:r>
      <w:r w:rsidR="1D7C90FD" w:rsidRPr="5469B4C0">
        <w:rPr>
          <w:rFonts w:ascii="Verdana" w:eastAsia="Times New Roman" w:hAnsi="Verdana" w:cs="Times New Roman"/>
          <w:sz w:val="24"/>
          <w:szCs w:val="24"/>
          <w:lang w:eastAsia="nl-BE"/>
        </w:rPr>
        <w:t xml:space="preserve"> of the </w:t>
      </w:r>
      <w:r w:rsidR="0021A7C9" w:rsidRPr="5469B4C0">
        <w:rPr>
          <w:rFonts w:ascii="Verdana" w:eastAsia="Times New Roman" w:hAnsi="Verdana" w:cs="Times New Roman"/>
          <w:sz w:val="24"/>
          <w:szCs w:val="24"/>
          <w:lang w:eastAsia="nl-BE"/>
        </w:rPr>
        <w:t>P</w:t>
      </w:r>
      <w:r w:rsidR="1D7C90FD" w:rsidRPr="5469B4C0">
        <w:rPr>
          <w:rFonts w:ascii="Verdana" w:eastAsia="Times New Roman" w:hAnsi="Verdana" w:cs="Times New Roman"/>
          <w:sz w:val="24"/>
          <w:szCs w:val="24"/>
          <w:lang w:eastAsia="nl-BE"/>
        </w:rPr>
        <w:t>roject</w:t>
      </w:r>
      <w:r w:rsidR="0021A7C9" w:rsidRPr="5469B4C0">
        <w:rPr>
          <w:rFonts w:ascii="Verdana" w:eastAsia="Times New Roman" w:hAnsi="Verdana" w:cs="Times New Roman"/>
          <w:sz w:val="24"/>
          <w:szCs w:val="24"/>
          <w:lang w:eastAsia="nl-BE"/>
        </w:rPr>
        <w:t xml:space="preserve"> and finalization </w:t>
      </w:r>
      <w:r w:rsidR="7E6FF1F2" w:rsidRPr="5469B4C0">
        <w:rPr>
          <w:rFonts w:ascii="Verdana" w:eastAsia="Times New Roman" w:hAnsi="Verdana" w:cs="Times New Roman"/>
          <w:sz w:val="24"/>
          <w:szCs w:val="24"/>
          <w:lang w:eastAsia="nl-BE"/>
        </w:rPr>
        <w:t xml:space="preserve">and commercialization </w:t>
      </w:r>
      <w:r w:rsidR="0021A7C9" w:rsidRPr="5469B4C0">
        <w:rPr>
          <w:rFonts w:ascii="Verdana" w:eastAsia="Times New Roman" w:hAnsi="Verdana" w:cs="Times New Roman"/>
          <w:sz w:val="24"/>
          <w:szCs w:val="24"/>
          <w:lang w:eastAsia="nl-BE"/>
        </w:rPr>
        <w:t xml:space="preserve">of the </w:t>
      </w:r>
      <w:commentRangeStart w:id="9"/>
      <w:r w:rsidR="0021A7C9" w:rsidRPr="5469B4C0">
        <w:rPr>
          <w:rFonts w:ascii="Verdana" w:eastAsia="Times New Roman" w:hAnsi="Verdana" w:cs="Times New Roman"/>
          <w:sz w:val="24"/>
          <w:szCs w:val="24"/>
          <w:lang w:eastAsia="nl-BE"/>
        </w:rPr>
        <w:t>Game</w:t>
      </w:r>
      <w:commentRangeEnd w:id="9"/>
      <w:r w:rsidR="00B87C58" w:rsidRPr="5469B4C0">
        <w:rPr>
          <w:rStyle w:val="Verwijzingopmerking"/>
          <w:rFonts w:ascii="Verdana" w:eastAsia="Times New Roman" w:hAnsi="Verdana" w:cs="Times New Roman"/>
          <w:sz w:val="24"/>
          <w:szCs w:val="24"/>
          <w:lang w:eastAsia="nl-BE"/>
        </w:rPr>
        <w:commentReference w:id="9"/>
      </w:r>
      <w:r w:rsidR="1D7C90FD" w:rsidRPr="5469B4C0">
        <w:rPr>
          <w:rFonts w:ascii="Verdana" w:eastAsia="Times New Roman" w:hAnsi="Verdana" w:cs="Times New Roman"/>
          <w:sz w:val="24"/>
          <w:szCs w:val="24"/>
          <w:lang w:eastAsia="nl-BE"/>
        </w:rPr>
        <w:t>.</w:t>
      </w:r>
    </w:p>
    <w:p w14:paraId="47EFF963" w14:textId="77777777" w:rsidR="00F04926" w:rsidRPr="00F04926" w:rsidRDefault="00F04926" w:rsidP="00F04926">
      <w:pPr>
        <w:pStyle w:val="Lijstalinea"/>
        <w:rPr>
          <w:rFonts w:ascii="Verdana" w:eastAsia="Times New Roman" w:hAnsi="Verdana" w:cs="Times New Roman"/>
          <w:sz w:val="24"/>
          <w:szCs w:val="24"/>
          <w:lang w:eastAsia="nl-BE"/>
        </w:rPr>
      </w:pPr>
    </w:p>
    <w:p w14:paraId="5BA30282" w14:textId="12F32D5A" w:rsidR="00803223" w:rsidRDefault="122CDC0A" w:rsidP="008F7B29">
      <w:pPr>
        <w:pStyle w:val="Lijstalinea"/>
        <w:numPr>
          <w:ilvl w:val="1"/>
          <w:numId w:val="3"/>
        </w:numPr>
        <w:spacing w:after="0" w:line="240" w:lineRule="auto"/>
        <w:jc w:val="both"/>
        <w:rPr>
          <w:rFonts w:ascii="Verdana" w:eastAsia="Times New Roman" w:hAnsi="Verdana" w:cs="Times New Roman"/>
          <w:sz w:val="24"/>
          <w:szCs w:val="24"/>
          <w:lang w:eastAsia="nl-BE"/>
        </w:rPr>
      </w:pPr>
      <w:r w:rsidRPr="5469B4C0">
        <w:rPr>
          <w:rFonts w:ascii="Verdana" w:eastAsia="Times New Roman" w:hAnsi="Verdana" w:cs="Times New Roman"/>
          <w:sz w:val="24"/>
          <w:szCs w:val="24"/>
          <w:lang w:eastAsia="nl-BE"/>
        </w:rPr>
        <w:t xml:space="preserve">The </w:t>
      </w:r>
      <w:r w:rsidR="21BACC2D" w:rsidRPr="5469B4C0">
        <w:rPr>
          <w:rFonts w:ascii="Verdana" w:eastAsia="Times New Roman" w:hAnsi="Verdana" w:cs="Times New Roman"/>
          <w:sz w:val="24"/>
          <w:szCs w:val="24"/>
          <w:lang w:eastAsia="nl-BE"/>
        </w:rPr>
        <w:t xml:space="preserve">Intellectual Property Rights </w:t>
      </w:r>
      <w:r w:rsidR="5C977954" w:rsidRPr="5469B4C0">
        <w:rPr>
          <w:rFonts w:ascii="Verdana" w:eastAsia="Times New Roman" w:hAnsi="Verdana" w:cs="Times New Roman"/>
          <w:sz w:val="24"/>
          <w:szCs w:val="24"/>
          <w:lang w:eastAsia="nl-BE"/>
        </w:rPr>
        <w:t>contributed to the</w:t>
      </w:r>
      <w:r w:rsidR="23AD9100" w:rsidRPr="5469B4C0">
        <w:rPr>
          <w:rFonts w:ascii="Verdana" w:eastAsia="Times New Roman" w:hAnsi="Verdana" w:cs="Times New Roman"/>
          <w:sz w:val="24"/>
          <w:szCs w:val="24"/>
          <w:lang w:eastAsia="nl-BE"/>
        </w:rPr>
        <w:t xml:space="preserve"> </w:t>
      </w:r>
      <w:r w:rsidR="6AA96026" w:rsidRPr="5469B4C0">
        <w:rPr>
          <w:rFonts w:ascii="Verdana" w:eastAsia="Times New Roman" w:hAnsi="Verdana" w:cs="Times New Roman"/>
          <w:sz w:val="24"/>
          <w:szCs w:val="24"/>
          <w:lang w:eastAsia="nl-BE"/>
        </w:rPr>
        <w:t xml:space="preserve">Project and/or created by a Party during the Project that is specific and/or exclusively dedicated to the Game </w:t>
      </w:r>
      <w:r w:rsidR="21BACC2D" w:rsidRPr="5469B4C0">
        <w:rPr>
          <w:rFonts w:ascii="Verdana" w:eastAsia="Times New Roman" w:hAnsi="Verdana" w:cs="Times New Roman"/>
          <w:sz w:val="24"/>
          <w:szCs w:val="24"/>
          <w:lang w:eastAsia="nl-BE"/>
        </w:rPr>
        <w:t>shall be hereinafter referred to as “</w:t>
      </w:r>
      <w:r w:rsidR="21BACC2D" w:rsidRPr="5469B4C0">
        <w:rPr>
          <w:rFonts w:ascii="Verdana" w:eastAsia="Times New Roman" w:hAnsi="Verdana" w:cs="Times New Roman"/>
          <w:b/>
          <w:bCs/>
          <w:sz w:val="24"/>
          <w:szCs w:val="24"/>
          <w:lang w:eastAsia="nl-BE"/>
        </w:rPr>
        <w:t>Foreground IP”</w:t>
      </w:r>
      <w:r w:rsidR="21BACC2D" w:rsidRPr="5469B4C0">
        <w:rPr>
          <w:rFonts w:ascii="Verdana" w:eastAsia="Times New Roman" w:hAnsi="Verdana" w:cs="Times New Roman"/>
          <w:sz w:val="24"/>
          <w:szCs w:val="24"/>
          <w:lang w:eastAsia="nl-BE"/>
        </w:rPr>
        <w:t xml:space="preserve">. </w:t>
      </w:r>
      <w:r w:rsidR="68C644F7" w:rsidRPr="5469B4C0">
        <w:rPr>
          <w:rFonts w:ascii="Verdana" w:eastAsia="Times New Roman" w:hAnsi="Verdana" w:cs="Times New Roman"/>
          <w:sz w:val="24"/>
          <w:szCs w:val="24"/>
          <w:lang w:eastAsia="nl-BE"/>
        </w:rPr>
        <w:t xml:space="preserve">Foreground IP may </w:t>
      </w:r>
      <w:r w:rsidR="68C644F7" w:rsidRPr="5469B4C0">
        <w:rPr>
          <w:rFonts w:ascii="Verdana" w:eastAsia="Times New Roman" w:hAnsi="Verdana" w:cs="Times New Roman"/>
          <w:i/>
          <w:iCs/>
          <w:sz w:val="24"/>
          <w:szCs w:val="24"/>
          <w:lang w:eastAsia="nl-BE"/>
        </w:rPr>
        <w:t xml:space="preserve">inter alia </w:t>
      </w:r>
      <w:r w:rsidR="68C644F7" w:rsidRPr="5469B4C0">
        <w:rPr>
          <w:rFonts w:ascii="Verdana" w:eastAsia="Times New Roman" w:hAnsi="Verdana" w:cs="Times New Roman"/>
          <w:sz w:val="24"/>
          <w:szCs w:val="24"/>
          <w:lang w:eastAsia="nl-BE"/>
        </w:rPr>
        <w:t>include specific 3D objects and draping</w:t>
      </w:r>
      <w:r w:rsidR="2A75E74D" w:rsidRPr="5469B4C0">
        <w:rPr>
          <w:rFonts w:ascii="Verdana" w:eastAsia="Times New Roman" w:hAnsi="Verdana" w:cs="Times New Roman"/>
          <w:sz w:val="24"/>
          <w:szCs w:val="24"/>
          <w:lang w:eastAsia="nl-BE"/>
        </w:rPr>
        <w:t xml:space="preserve"> of environments, characters, gameplay and game scenario, visual effects specifically created for the Game, and the like.</w:t>
      </w:r>
      <w:r w:rsidR="00803223" w:rsidRPr="00803223">
        <w:rPr>
          <w:rFonts w:ascii="Verdana" w:eastAsia="Times New Roman" w:hAnsi="Verdana" w:cs="Times New Roman"/>
          <w:sz w:val="24"/>
          <w:szCs w:val="24"/>
          <w:lang w:eastAsia="nl-BE"/>
        </w:rPr>
        <w:t xml:space="preserve"> </w:t>
      </w:r>
      <w:r w:rsidR="00803223">
        <w:rPr>
          <w:rFonts w:ascii="Verdana" w:eastAsia="Times New Roman" w:hAnsi="Verdana" w:cs="Times New Roman"/>
          <w:sz w:val="24"/>
          <w:szCs w:val="24"/>
          <w:lang w:eastAsia="nl-BE"/>
        </w:rPr>
        <w:t>Foreground</w:t>
      </w:r>
      <w:r w:rsidR="00803223" w:rsidRPr="5469B4C0">
        <w:rPr>
          <w:rFonts w:ascii="Verdana" w:eastAsia="Times New Roman" w:hAnsi="Verdana" w:cs="Times New Roman"/>
          <w:sz w:val="24"/>
          <w:szCs w:val="24"/>
          <w:lang w:eastAsia="nl-BE"/>
        </w:rPr>
        <w:t xml:space="preserve"> IP </w:t>
      </w:r>
      <w:r w:rsidR="00803223">
        <w:rPr>
          <w:rFonts w:ascii="Verdana" w:eastAsia="Times New Roman" w:hAnsi="Verdana" w:cs="Times New Roman"/>
          <w:sz w:val="24"/>
          <w:szCs w:val="24"/>
          <w:lang w:eastAsia="nl-BE"/>
        </w:rPr>
        <w:t xml:space="preserve">dedicated to the Game </w:t>
      </w:r>
      <w:r w:rsidR="00803223" w:rsidRPr="5469B4C0">
        <w:rPr>
          <w:rFonts w:ascii="Verdana" w:eastAsia="Times New Roman" w:hAnsi="Verdana" w:cs="Times New Roman"/>
          <w:sz w:val="24"/>
          <w:szCs w:val="24"/>
          <w:lang w:eastAsia="nl-BE"/>
        </w:rPr>
        <w:t>is set forth in Annex E.</w:t>
      </w:r>
    </w:p>
    <w:p w14:paraId="7F996E4B" w14:textId="77777777" w:rsidR="00FF6711" w:rsidRPr="000A0208" w:rsidRDefault="00FF6711" w:rsidP="000A0208">
      <w:pPr>
        <w:spacing w:after="0" w:line="240" w:lineRule="auto"/>
        <w:jc w:val="both"/>
        <w:rPr>
          <w:rFonts w:ascii="Verdana" w:eastAsia="Times New Roman" w:hAnsi="Verdana" w:cs="Times New Roman"/>
          <w:sz w:val="24"/>
          <w:szCs w:val="24"/>
          <w:lang w:eastAsia="nl-BE"/>
        </w:rPr>
      </w:pPr>
    </w:p>
    <w:p w14:paraId="5C3F2DDE" w14:textId="1901A44D" w:rsidR="00DB2A33" w:rsidRPr="00FC44D2" w:rsidRDefault="2A75E74D" w:rsidP="008F7B29">
      <w:pPr>
        <w:pStyle w:val="Lijstalinea"/>
        <w:numPr>
          <w:ilvl w:val="1"/>
          <w:numId w:val="3"/>
        </w:numPr>
        <w:spacing w:after="0" w:line="240" w:lineRule="auto"/>
        <w:jc w:val="both"/>
        <w:rPr>
          <w:rFonts w:ascii="Verdana" w:eastAsia="Times New Roman" w:hAnsi="Verdana" w:cs="Times New Roman"/>
          <w:sz w:val="24"/>
          <w:szCs w:val="24"/>
          <w:lang w:eastAsia="nl-BE"/>
        </w:rPr>
      </w:pPr>
      <w:r w:rsidRPr="5469B4C0">
        <w:rPr>
          <w:rFonts w:ascii="Verdana" w:eastAsia="Times New Roman" w:hAnsi="Verdana" w:cs="Times New Roman"/>
          <w:sz w:val="24"/>
          <w:szCs w:val="24"/>
          <w:lang w:eastAsia="nl-BE"/>
        </w:rPr>
        <w:t xml:space="preserve"> </w:t>
      </w:r>
      <w:r w:rsidR="59D7530D" w:rsidRPr="5469B4C0">
        <w:rPr>
          <w:rFonts w:ascii="Verdana" w:eastAsia="Times New Roman" w:hAnsi="Verdana" w:cs="Times New Roman"/>
          <w:sz w:val="24"/>
          <w:szCs w:val="24"/>
          <w:lang w:eastAsia="nl-BE"/>
        </w:rPr>
        <w:t xml:space="preserve">The Parties will jointly own, </w:t>
      </w:r>
      <w:r w:rsidR="7B25741E" w:rsidRPr="5469B4C0">
        <w:rPr>
          <w:rFonts w:ascii="Verdana" w:eastAsia="Times New Roman" w:hAnsi="Verdana" w:cs="Times New Roman"/>
          <w:sz w:val="24"/>
          <w:szCs w:val="24"/>
          <w:lang w:eastAsia="nl-BE"/>
        </w:rPr>
        <w:t xml:space="preserve">and hereby to the extent necessary irrevocably assign to each other, </w:t>
      </w:r>
      <w:r w:rsidR="59D7530D" w:rsidRPr="5469B4C0">
        <w:rPr>
          <w:rFonts w:ascii="Verdana" w:eastAsia="Times New Roman" w:hAnsi="Verdana" w:cs="Times New Roman"/>
          <w:sz w:val="24"/>
          <w:szCs w:val="24"/>
          <w:lang w:eastAsia="nl-BE"/>
        </w:rPr>
        <w:t xml:space="preserve">at a </w:t>
      </w:r>
      <w:r w:rsidR="00E02F25">
        <w:rPr>
          <w:rFonts w:ascii="Verdana" w:eastAsia="Times New Roman" w:hAnsi="Verdana" w:cs="Times New Roman"/>
          <w:sz w:val="24"/>
          <w:szCs w:val="24"/>
          <w:lang w:eastAsia="nl-BE"/>
        </w:rPr>
        <w:t>[</w:t>
      </w:r>
      <w:r w:rsidR="00E02F25">
        <w:rPr>
          <w:rFonts w:ascii="Verdana" w:eastAsia="Times New Roman" w:hAnsi="Verdana" w:cs="Times New Roman"/>
          <w:sz w:val="24"/>
          <w:szCs w:val="24"/>
          <w:highlight w:val="yellow"/>
          <w:lang w:eastAsia="nl-BE"/>
        </w:rPr>
        <w:t>__</w:t>
      </w:r>
      <w:r w:rsidR="59D7530D" w:rsidRPr="5469B4C0">
        <w:rPr>
          <w:rFonts w:ascii="Verdana" w:eastAsia="Times New Roman" w:hAnsi="Verdana" w:cs="Times New Roman"/>
          <w:sz w:val="24"/>
          <w:szCs w:val="24"/>
          <w:highlight w:val="yellow"/>
          <w:lang w:eastAsia="nl-BE"/>
        </w:rPr>
        <w:t>/</w:t>
      </w:r>
      <w:r w:rsidR="00E02F25">
        <w:rPr>
          <w:rFonts w:ascii="Verdana" w:eastAsia="Times New Roman" w:hAnsi="Verdana" w:cs="Times New Roman"/>
          <w:sz w:val="24"/>
          <w:szCs w:val="24"/>
          <w:highlight w:val="yellow"/>
          <w:lang w:eastAsia="nl-BE"/>
        </w:rPr>
        <w:t>__]</w:t>
      </w:r>
      <w:r w:rsidR="59D7530D" w:rsidRPr="5469B4C0">
        <w:rPr>
          <w:rFonts w:ascii="Verdana" w:eastAsia="Times New Roman" w:hAnsi="Verdana" w:cs="Times New Roman"/>
          <w:sz w:val="24"/>
          <w:szCs w:val="24"/>
          <w:highlight w:val="yellow"/>
          <w:lang w:eastAsia="nl-BE"/>
        </w:rPr>
        <w:t xml:space="preserve"> ratio</w:t>
      </w:r>
      <w:r w:rsidR="59D7530D" w:rsidRPr="5469B4C0">
        <w:rPr>
          <w:rFonts w:ascii="Verdana" w:eastAsia="Times New Roman" w:hAnsi="Verdana" w:cs="Times New Roman"/>
          <w:sz w:val="24"/>
          <w:szCs w:val="24"/>
          <w:lang w:eastAsia="nl-BE"/>
        </w:rPr>
        <w:t>, the Foreground IP</w:t>
      </w:r>
      <w:r w:rsidR="40A5FE6A" w:rsidRPr="5469B4C0">
        <w:rPr>
          <w:rFonts w:ascii="Verdana" w:eastAsia="Times New Roman" w:hAnsi="Verdana" w:cs="Times New Roman"/>
          <w:sz w:val="24"/>
          <w:szCs w:val="24"/>
          <w:lang w:eastAsia="nl-BE"/>
        </w:rPr>
        <w:t xml:space="preserve"> created by both Parties</w:t>
      </w:r>
      <w:r w:rsidR="59D7530D" w:rsidRPr="5469B4C0">
        <w:rPr>
          <w:rFonts w:ascii="Verdana" w:eastAsia="Times New Roman" w:hAnsi="Verdana" w:cs="Times New Roman"/>
          <w:sz w:val="24"/>
          <w:szCs w:val="24"/>
          <w:lang w:eastAsia="nl-BE"/>
        </w:rPr>
        <w:t xml:space="preserve">. </w:t>
      </w:r>
      <w:r w:rsidR="752E6BC3" w:rsidRPr="5469B4C0">
        <w:rPr>
          <w:rFonts w:ascii="Verdana" w:eastAsia="Times New Roman" w:hAnsi="Verdana" w:cs="Times New Roman"/>
          <w:sz w:val="24"/>
          <w:szCs w:val="24"/>
          <w:lang w:eastAsia="nl-BE"/>
        </w:rPr>
        <w:t>As such, the Parties shall be co-owners (“</w:t>
      </w:r>
      <w:r w:rsidR="752E6BC3" w:rsidRPr="5469B4C0">
        <w:rPr>
          <w:rFonts w:ascii="Verdana" w:eastAsia="Times New Roman" w:hAnsi="Verdana" w:cs="Times New Roman"/>
          <w:i/>
          <w:iCs/>
          <w:sz w:val="24"/>
          <w:szCs w:val="24"/>
          <w:lang w:eastAsia="nl-BE"/>
        </w:rPr>
        <w:t>mede</w:t>
      </w:r>
      <w:r w:rsidR="005F40C7">
        <w:rPr>
          <w:rFonts w:ascii="Verdana" w:eastAsia="Times New Roman" w:hAnsi="Verdana" w:cs="Times New Roman"/>
          <w:i/>
          <w:iCs/>
          <w:sz w:val="24"/>
          <w:szCs w:val="24"/>
          <w:lang w:eastAsia="nl-BE"/>
        </w:rPr>
        <w:t>-e</w:t>
      </w:r>
      <w:r w:rsidR="752E6BC3" w:rsidRPr="5469B4C0">
        <w:rPr>
          <w:rFonts w:ascii="Verdana" w:eastAsia="Times New Roman" w:hAnsi="Verdana" w:cs="Times New Roman"/>
          <w:i/>
          <w:iCs/>
          <w:sz w:val="24"/>
          <w:szCs w:val="24"/>
          <w:lang w:eastAsia="nl-BE"/>
        </w:rPr>
        <w:t>igenaars/copropriétaires</w:t>
      </w:r>
      <w:r w:rsidR="752E6BC3" w:rsidRPr="5469B4C0">
        <w:rPr>
          <w:rFonts w:ascii="Verdana" w:eastAsia="Times New Roman" w:hAnsi="Verdana" w:cs="Times New Roman"/>
          <w:sz w:val="24"/>
          <w:szCs w:val="24"/>
          <w:lang w:eastAsia="nl-BE"/>
        </w:rPr>
        <w:t>”)</w:t>
      </w:r>
      <w:r w:rsidR="5A49B091" w:rsidRPr="5469B4C0">
        <w:rPr>
          <w:rFonts w:ascii="Verdana" w:eastAsia="Times New Roman" w:hAnsi="Verdana" w:cs="Times New Roman"/>
          <w:sz w:val="24"/>
          <w:szCs w:val="24"/>
          <w:lang w:eastAsia="nl-BE"/>
        </w:rPr>
        <w:t xml:space="preserve"> of the Foreground IP and of the Game as a finished, complex work that is the expression of the Parties’ creative effort.</w:t>
      </w:r>
    </w:p>
    <w:p w14:paraId="7ECF94DB" w14:textId="77777777" w:rsidR="00B96954" w:rsidRPr="00FC44D2" w:rsidRDefault="00B96954" w:rsidP="00B96954">
      <w:pPr>
        <w:pStyle w:val="Lijstalinea"/>
        <w:spacing w:after="0" w:line="240" w:lineRule="auto"/>
        <w:ind w:left="567"/>
        <w:jc w:val="both"/>
        <w:rPr>
          <w:rFonts w:ascii="Verdana" w:eastAsia="Times New Roman" w:hAnsi="Verdana" w:cs="Times New Roman"/>
          <w:sz w:val="24"/>
          <w:szCs w:val="24"/>
          <w:lang w:eastAsia="nl-BE"/>
        </w:rPr>
      </w:pPr>
    </w:p>
    <w:p w14:paraId="7C8E9562" w14:textId="77777777" w:rsidR="0026697D" w:rsidRDefault="00DB34FB" w:rsidP="008F7B29">
      <w:pPr>
        <w:numPr>
          <w:ilvl w:val="0"/>
          <w:numId w:val="3"/>
        </w:numPr>
        <w:spacing w:after="0" w:line="240" w:lineRule="auto"/>
        <w:contextualSpacing/>
        <w:jc w:val="both"/>
        <w:rPr>
          <w:rFonts w:ascii="Verdana" w:eastAsia="Times New Roman" w:hAnsi="Verdana" w:cs="Times New Roman"/>
          <w:b/>
          <w:caps/>
          <w:kern w:val="0"/>
          <w:sz w:val="24"/>
          <w:szCs w:val="24"/>
          <w:lang w:eastAsia="nl-BE"/>
          <w14:ligatures w14:val="none"/>
        </w:rPr>
      </w:pPr>
      <w:r>
        <w:rPr>
          <w:rFonts w:ascii="Verdana" w:eastAsia="Times New Roman" w:hAnsi="Verdana" w:cs="Times New Roman"/>
          <w:b/>
          <w:caps/>
          <w:kern w:val="0"/>
          <w:sz w:val="24"/>
          <w:szCs w:val="24"/>
          <w:lang w:eastAsia="nl-BE"/>
          <w14:ligatures w14:val="none"/>
        </w:rPr>
        <w:t xml:space="preserve">Intellectual property </w:t>
      </w:r>
    </w:p>
    <w:p w14:paraId="0505CC50" w14:textId="77777777" w:rsidR="00D42F9A" w:rsidRPr="00FC44D2" w:rsidRDefault="00D42F9A" w:rsidP="00D42F9A">
      <w:pPr>
        <w:spacing w:after="0" w:line="240" w:lineRule="auto"/>
        <w:contextualSpacing/>
        <w:jc w:val="both"/>
        <w:rPr>
          <w:rFonts w:ascii="Verdana" w:eastAsia="Times New Roman" w:hAnsi="Verdana" w:cs="Times New Roman"/>
          <w:b/>
          <w:caps/>
          <w:kern w:val="0"/>
          <w:sz w:val="24"/>
          <w:szCs w:val="24"/>
          <w:lang w:eastAsia="nl-BE"/>
          <w14:ligatures w14:val="none"/>
        </w:rPr>
      </w:pPr>
    </w:p>
    <w:p w14:paraId="4A7BC858" w14:textId="77777777" w:rsidR="00193B91" w:rsidRDefault="007C1568" w:rsidP="008F7B29">
      <w:pPr>
        <w:pStyle w:val="Lijstalinea"/>
        <w:numPr>
          <w:ilvl w:val="1"/>
          <w:numId w:val="3"/>
        </w:numPr>
        <w:rPr>
          <w:rFonts w:ascii="Verdana" w:eastAsia="Times New Roman" w:hAnsi="Verdana" w:cs="Times New Roman"/>
          <w:sz w:val="24"/>
          <w:szCs w:val="24"/>
          <w:lang w:eastAsia="nl-BE"/>
        </w:rPr>
      </w:pPr>
      <w:r>
        <w:rPr>
          <w:rFonts w:ascii="Verdana" w:eastAsia="Times New Roman" w:hAnsi="Verdana" w:cs="Times New Roman"/>
          <w:b/>
          <w:bCs/>
          <w:sz w:val="24"/>
          <w:szCs w:val="24"/>
          <w:lang w:eastAsia="nl-BE"/>
        </w:rPr>
        <w:t>No</w:t>
      </w:r>
      <w:r w:rsidR="008D0665" w:rsidRPr="006F6DF2">
        <w:rPr>
          <w:rFonts w:ascii="Verdana" w:eastAsia="Times New Roman" w:hAnsi="Verdana" w:cs="Times New Roman"/>
          <w:b/>
          <w:bCs/>
          <w:sz w:val="24"/>
          <w:szCs w:val="24"/>
          <w:lang w:eastAsia="nl-BE"/>
        </w:rPr>
        <w:t xml:space="preserve"> </w:t>
      </w:r>
      <w:r w:rsidR="006F6DF2" w:rsidRPr="006F6DF2">
        <w:rPr>
          <w:rFonts w:ascii="Verdana" w:eastAsia="Times New Roman" w:hAnsi="Verdana" w:cs="Times New Roman"/>
          <w:b/>
          <w:bCs/>
          <w:sz w:val="24"/>
          <w:szCs w:val="24"/>
          <w:lang w:eastAsia="nl-BE"/>
        </w:rPr>
        <w:t xml:space="preserve">IP infringement by Parties. </w:t>
      </w:r>
      <w:r w:rsidR="006F6DF2" w:rsidRPr="006F6DF2">
        <w:rPr>
          <w:rFonts w:ascii="Verdana" w:eastAsia="Times New Roman" w:hAnsi="Verdana" w:cs="Times New Roman"/>
          <w:sz w:val="24"/>
          <w:szCs w:val="24"/>
          <w:lang w:eastAsia="nl-BE"/>
        </w:rPr>
        <w:t>Both Parties represent and warrant to each other that</w:t>
      </w:r>
      <w:r w:rsidR="00193B91">
        <w:rPr>
          <w:rFonts w:ascii="Verdana" w:eastAsia="Times New Roman" w:hAnsi="Verdana" w:cs="Times New Roman"/>
          <w:sz w:val="24"/>
          <w:szCs w:val="24"/>
          <w:lang w:eastAsia="nl-BE"/>
        </w:rPr>
        <w:t>:</w:t>
      </w:r>
    </w:p>
    <w:p w14:paraId="09C1A30D" w14:textId="77777777" w:rsidR="006F6DF2" w:rsidRDefault="00193B91" w:rsidP="00193B91">
      <w:pPr>
        <w:pStyle w:val="Lijstalinea"/>
        <w:numPr>
          <w:ilvl w:val="0"/>
          <w:numId w:val="2"/>
        </w:numPr>
        <w:rPr>
          <w:rFonts w:ascii="Verdana" w:eastAsia="Times New Roman" w:hAnsi="Verdana" w:cs="Times New Roman"/>
          <w:sz w:val="24"/>
          <w:szCs w:val="24"/>
          <w:lang w:eastAsia="nl-BE"/>
        </w:rPr>
      </w:pPr>
      <w:r>
        <w:rPr>
          <w:rFonts w:ascii="Verdana" w:eastAsia="Times New Roman" w:hAnsi="Verdana" w:cs="Times New Roman"/>
          <w:sz w:val="24"/>
          <w:szCs w:val="24"/>
          <w:lang w:eastAsia="nl-BE"/>
        </w:rPr>
        <w:t>T</w:t>
      </w:r>
      <w:r w:rsidR="006F6DF2" w:rsidRPr="006F6DF2">
        <w:rPr>
          <w:rFonts w:ascii="Verdana" w:eastAsia="Times New Roman" w:hAnsi="Verdana" w:cs="Times New Roman"/>
          <w:sz w:val="24"/>
          <w:szCs w:val="24"/>
          <w:lang w:eastAsia="nl-BE"/>
        </w:rPr>
        <w:t xml:space="preserve">hey are the sole and bona fide owners of all Background IP that is used </w:t>
      </w:r>
      <w:r w:rsidR="006F6DF2">
        <w:rPr>
          <w:rFonts w:ascii="Verdana" w:eastAsia="Times New Roman" w:hAnsi="Verdana" w:cs="Times New Roman"/>
          <w:sz w:val="24"/>
          <w:szCs w:val="24"/>
          <w:lang w:eastAsia="nl-BE"/>
        </w:rPr>
        <w:t>in the Game, either directly or indirectly</w:t>
      </w:r>
      <w:r>
        <w:rPr>
          <w:rFonts w:ascii="Verdana" w:eastAsia="Times New Roman" w:hAnsi="Verdana" w:cs="Times New Roman"/>
          <w:sz w:val="24"/>
          <w:szCs w:val="24"/>
          <w:lang w:eastAsia="nl-BE"/>
        </w:rPr>
        <w:t>;</w:t>
      </w:r>
    </w:p>
    <w:p w14:paraId="6498DD59" w14:textId="77777777" w:rsidR="00193B91" w:rsidRDefault="00193B91" w:rsidP="00193B91">
      <w:pPr>
        <w:pStyle w:val="Lijstalinea"/>
        <w:numPr>
          <w:ilvl w:val="0"/>
          <w:numId w:val="2"/>
        </w:numPr>
        <w:rPr>
          <w:rFonts w:ascii="Verdana" w:eastAsia="Times New Roman" w:hAnsi="Verdana" w:cs="Times New Roman"/>
          <w:sz w:val="24"/>
          <w:szCs w:val="24"/>
          <w:lang w:eastAsia="nl-BE"/>
        </w:rPr>
      </w:pPr>
      <w:r>
        <w:rPr>
          <w:rFonts w:ascii="Verdana" w:eastAsia="Times New Roman" w:hAnsi="Verdana" w:cs="Times New Roman"/>
          <w:sz w:val="24"/>
          <w:szCs w:val="24"/>
          <w:lang w:eastAsia="nl-BE"/>
        </w:rPr>
        <w:t xml:space="preserve">They have </w:t>
      </w:r>
      <w:r w:rsidR="00C23E7B">
        <w:rPr>
          <w:rFonts w:ascii="Verdana" w:eastAsia="Times New Roman" w:hAnsi="Verdana" w:cs="Times New Roman"/>
          <w:sz w:val="24"/>
          <w:szCs w:val="24"/>
          <w:lang w:eastAsia="nl-BE"/>
        </w:rPr>
        <w:t xml:space="preserve">timely, validly and fully procured all required approvals and licenses (e.g. software licenses) to engage in the Project and </w:t>
      </w:r>
      <w:r w:rsidR="00AA19BB">
        <w:rPr>
          <w:rFonts w:ascii="Verdana" w:eastAsia="Times New Roman" w:hAnsi="Verdana" w:cs="Times New Roman"/>
          <w:sz w:val="24"/>
          <w:szCs w:val="24"/>
          <w:lang w:eastAsia="nl-BE"/>
        </w:rPr>
        <w:t xml:space="preserve">build the Background IP, the Foreground IP and the Game, and there is to their knowledge no </w:t>
      </w:r>
      <w:r w:rsidR="00E92241">
        <w:rPr>
          <w:rFonts w:ascii="Verdana" w:eastAsia="Times New Roman" w:hAnsi="Verdana" w:cs="Times New Roman"/>
          <w:sz w:val="24"/>
          <w:szCs w:val="24"/>
          <w:lang w:eastAsia="nl-BE"/>
        </w:rPr>
        <w:t>cause</w:t>
      </w:r>
      <w:r w:rsidR="00AA19BB">
        <w:rPr>
          <w:rFonts w:ascii="Verdana" w:eastAsia="Times New Roman" w:hAnsi="Verdana" w:cs="Times New Roman"/>
          <w:sz w:val="24"/>
          <w:szCs w:val="24"/>
          <w:lang w:eastAsia="nl-BE"/>
        </w:rPr>
        <w:t xml:space="preserve"> for any </w:t>
      </w:r>
      <w:r w:rsidR="00E92241">
        <w:rPr>
          <w:rFonts w:ascii="Verdana" w:eastAsia="Times New Roman" w:hAnsi="Verdana" w:cs="Times New Roman"/>
          <w:sz w:val="24"/>
          <w:szCs w:val="24"/>
          <w:lang w:eastAsia="nl-BE"/>
        </w:rPr>
        <w:t>action by a third party against any Party related to an infringement of IP;</w:t>
      </w:r>
    </w:p>
    <w:p w14:paraId="57707EF0" w14:textId="77777777" w:rsidR="00C60C2A" w:rsidRDefault="00C60C2A" w:rsidP="00193B91">
      <w:pPr>
        <w:pStyle w:val="Lijstalinea"/>
        <w:numPr>
          <w:ilvl w:val="0"/>
          <w:numId w:val="2"/>
        </w:numPr>
        <w:rPr>
          <w:rFonts w:ascii="Verdana" w:eastAsia="Times New Roman" w:hAnsi="Verdana" w:cs="Times New Roman"/>
          <w:sz w:val="24"/>
          <w:szCs w:val="24"/>
          <w:lang w:eastAsia="nl-BE"/>
        </w:rPr>
      </w:pPr>
      <w:r>
        <w:rPr>
          <w:rFonts w:ascii="Verdana" w:eastAsia="Times New Roman" w:hAnsi="Verdana" w:cs="Times New Roman"/>
          <w:sz w:val="24"/>
          <w:szCs w:val="24"/>
          <w:lang w:eastAsia="nl-BE"/>
        </w:rPr>
        <w:t xml:space="preserve">The Parties have validly obtained all required assignments of IP rights of their employees, contractors, subcontractors or other assignors </w:t>
      </w:r>
      <w:r w:rsidR="00546107">
        <w:rPr>
          <w:rFonts w:ascii="Verdana" w:eastAsia="Times New Roman" w:hAnsi="Verdana" w:cs="Times New Roman"/>
          <w:sz w:val="24"/>
          <w:szCs w:val="24"/>
          <w:lang w:eastAsia="nl-BE"/>
        </w:rPr>
        <w:t>in order to honor their obligations under the present Agreemen</w:t>
      </w:r>
      <w:r w:rsidR="00580F68">
        <w:rPr>
          <w:rFonts w:ascii="Verdana" w:eastAsia="Times New Roman" w:hAnsi="Verdana" w:cs="Times New Roman"/>
          <w:sz w:val="24"/>
          <w:szCs w:val="24"/>
          <w:lang w:eastAsia="nl-BE"/>
        </w:rPr>
        <w:t>t</w:t>
      </w:r>
      <w:r w:rsidR="00653DE0">
        <w:rPr>
          <w:rFonts w:ascii="Verdana" w:eastAsia="Times New Roman" w:hAnsi="Verdana" w:cs="Times New Roman"/>
          <w:sz w:val="24"/>
          <w:szCs w:val="24"/>
          <w:lang w:eastAsia="nl-BE"/>
        </w:rPr>
        <w:t xml:space="preserve"> for the entire duration of the project and for the duration of the commercialization of the Game</w:t>
      </w:r>
      <w:r w:rsidR="00580F68">
        <w:rPr>
          <w:rFonts w:ascii="Verdana" w:eastAsia="Times New Roman" w:hAnsi="Verdana" w:cs="Times New Roman"/>
          <w:sz w:val="24"/>
          <w:szCs w:val="24"/>
          <w:lang w:eastAsia="nl-BE"/>
        </w:rPr>
        <w:t>;</w:t>
      </w:r>
    </w:p>
    <w:p w14:paraId="11C2B4B4" w14:textId="77777777" w:rsidR="00580F68" w:rsidRPr="006F6DF2" w:rsidRDefault="00F63FD2" w:rsidP="00193B91">
      <w:pPr>
        <w:pStyle w:val="Lijstalinea"/>
        <w:numPr>
          <w:ilvl w:val="0"/>
          <w:numId w:val="2"/>
        </w:numPr>
        <w:rPr>
          <w:rFonts w:ascii="Verdana" w:eastAsia="Times New Roman" w:hAnsi="Verdana" w:cs="Times New Roman"/>
          <w:sz w:val="24"/>
          <w:szCs w:val="24"/>
          <w:lang w:eastAsia="nl-BE"/>
        </w:rPr>
      </w:pPr>
      <w:r>
        <w:rPr>
          <w:rFonts w:ascii="Verdana" w:eastAsia="Times New Roman" w:hAnsi="Verdana" w:cs="Times New Roman"/>
          <w:sz w:val="24"/>
          <w:szCs w:val="24"/>
          <w:lang w:eastAsia="nl-BE"/>
        </w:rPr>
        <w:t xml:space="preserve">To the extent applicable, they have applied and paid timely for any </w:t>
      </w:r>
      <w:r w:rsidR="0036554B">
        <w:rPr>
          <w:rFonts w:ascii="Verdana" w:eastAsia="Times New Roman" w:hAnsi="Verdana" w:cs="Times New Roman"/>
          <w:sz w:val="24"/>
          <w:szCs w:val="24"/>
          <w:lang w:eastAsia="nl-BE"/>
        </w:rPr>
        <w:t xml:space="preserve">Background </w:t>
      </w:r>
      <w:r>
        <w:rPr>
          <w:rFonts w:ascii="Verdana" w:eastAsia="Times New Roman" w:hAnsi="Verdana" w:cs="Times New Roman"/>
          <w:sz w:val="24"/>
          <w:szCs w:val="24"/>
          <w:lang w:eastAsia="nl-BE"/>
        </w:rPr>
        <w:t xml:space="preserve">IP </w:t>
      </w:r>
      <w:r w:rsidR="0036554B">
        <w:rPr>
          <w:rFonts w:ascii="Verdana" w:eastAsia="Times New Roman" w:hAnsi="Verdana" w:cs="Times New Roman"/>
          <w:sz w:val="24"/>
          <w:szCs w:val="24"/>
          <w:lang w:eastAsia="nl-BE"/>
        </w:rPr>
        <w:t>protection that requires formal registration.</w:t>
      </w:r>
    </w:p>
    <w:p w14:paraId="759B0600" w14:textId="77777777" w:rsidR="008D0665" w:rsidRPr="008D0665" w:rsidRDefault="008D0665" w:rsidP="00193B91">
      <w:pPr>
        <w:pStyle w:val="Lijstalinea"/>
        <w:spacing w:after="0" w:line="240" w:lineRule="auto"/>
        <w:ind w:left="284"/>
        <w:jc w:val="both"/>
        <w:rPr>
          <w:rFonts w:ascii="Verdana" w:eastAsia="Times New Roman" w:hAnsi="Verdana" w:cs="Times New Roman"/>
          <w:sz w:val="24"/>
          <w:szCs w:val="24"/>
          <w:lang w:eastAsia="nl-BE"/>
        </w:rPr>
      </w:pPr>
    </w:p>
    <w:p w14:paraId="57421912" w14:textId="77777777" w:rsidR="00815EF8" w:rsidRDefault="00DB34FB" w:rsidP="008F7B29">
      <w:pPr>
        <w:pStyle w:val="Lijstalinea"/>
        <w:numPr>
          <w:ilvl w:val="1"/>
          <w:numId w:val="3"/>
        </w:numPr>
        <w:spacing w:after="0" w:line="240" w:lineRule="auto"/>
        <w:jc w:val="both"/>
        <w:rPr>
          <w:rFonts w:ascii="Verdana" w:eastAsia="Times New Roman" w:hAnsi="Verdana" w:cs="Times New Roman"/>
          <w:sz w:val="24"/>
          <w:szCs w:val="24"/>
          <w:lang w:eastAsia="nl-BE"/>
        </w:rPr>
      </w:pPr>
      <w:r w:rsidRPr="008D0665">
        <w:rPr>
          <w:rFonts w:ascii="Verdana" w:eastAsia="Times New Roman" w:hAnsi="Verdana" w:cs="Times New Roman"/>
          <w:b/>
          <w:bCs/>
          <w:sz w:val="24"/>
          <w:szCs w:val="24"/>
          <w:lang w:eastAsia="nl-BE"/>
        </w:rPr>
        <w:lastRenderedPageBreak/>
        <w:t>Third-Party infringement, unauthorized use of Foreground IP or of the Game.</w:t>
      </w:r>
      <w:r w:rsidR="008D0665" w:rsidRPr="008D0665">
        <w:rPr>
          <w:rFonts w:ascii="Verdana" w:eastAsia="Times New Roman" w:hAnsi="Verdana" w:cs="Times New Roman"/>
          <w:b/>
          <w:bCs/>
          <w:sz w:val="24"/>
          <w:szCs w:val="24"/>
          <w:lang w:eastAsia="nl-BE"/>
        </w:rPr>
        <w:t xml:space="preserve"> </w:t>
      </w:r>
      <w:r w:rsidR="002C41EC">
        <w:rPr>
          <w:rFonts w:ascii="Verdana" w:eastAsia="Times New Roman" w:hAnsi="Verdana" w:cs="Times New Roman"/>
          <w:sz w:val="24"/>
          <w:szCs w:val="24"/>
          <w:lang w:eastAsia="nl-BE"/>
        </w:rPr>
        <w:t xml:space="preserve">The Parties shall jointly coordinate and collaborate in good faith in order to obtain Foreground IP protection as widely as possible at </w:t>
      </w:r>
      <w:r w:rsidR="00815EF8">
        <w:rPr>
          <w:rFonts w:ascii="Verdana" w:eastAsia="Times New Roman" w:hAnsi="Verdana" w:cs="Times New Roman"/>
          <w:sz w:val="24"/>
          <w:szCs w:val="24"/>
          <w:lang w:eastAsia="nl-BE"/>
        </w:rPr>
        <w:t xml:space="preserve">terms as economically attractive as possible. </w:t>
      </w:r>
    </w:p>
    <w:p w14:paraId="1DC8B71C" w14:textId="77777777" w:rsidR="00815EF8" w:rsidRDefault="00815EF8" w:rsidP="00815EF8">
      <w:pPr>
        <w:pStyle w:val="Lijstalinea"/>
        <w:spacing w:after="0" w:line="240" w:lineRule="auto"/>
        <w:ind w:left="284"/>
        <w:jc w:val="both"/>
        <w:rPr>
          <w:rFonts w:ascii="Verdana" w:eastAsia="Times New Roman" w:hAnsi="Verdana" w:cs="Times New Roman"/>
          <w:b/>
          <w:bCs/>
          <w:sz w:val="24"/>
          <w:szCs w:val="24"/>
          <w:lang w:eastAsia="nl-BE"/>
        </w:rPr>
      </w:pPr>
    </w:p>
    <w:p w14:paraId="38257268" w14:textId="77777777" w:rsidR="003E40D9" w:rsidRPr="008D0665" w:rsidRDefault="003E40D9" w:rsidP="00815EF8">
      <w:pPr>
        <w:pStyle w:val="Lijstalinea"/>
        <w:spacing w:after="0" w:line="240" w:lineRule="auto"/>
        <w:ind w:left="284"/>
        <w:jc w:val="both"/>
        <w:rPr>
          <w:rFonts w:ascii="Verdana" w:eastAsia="Times New Roman" w:hAnsi="Verdana" w:cs="Times New Roman"/>
          <w:sz w:val="24"/>
          <w:szCs w:val="24"/>
          <w:lang w:eastAsia="nl-BE"/>
        </w:rPr>
      </w:pPr>
      <w:r w:rsidRPr="008D0665">
        <w:rPr>
          <w:rFonts w:ascii="Verdana" w:eastAsia="Times New Roman" w:hAnsi="Verdana" w:cs="Times New Roman"/>
          <w:sz w:val="24"/>
          <w:szCs w:val="24"/>
          <w:lang w:eastAsia="nl-BE"/>
        </w:rPr>
        <w:t xml:space="preserve">Both parties are equally responsible for and entitled to ensuring the protection of the Foreground IP from infringement. </w:t>
      </w:r>
      <w:r w:rsidR="00D42F9A" w:rsidRPr="008D0665">
        <w:rPr>
          <w:rFonts w:ascii="Verdana" w:eastAsia="Times New Roman" w:hAnsi="Verdana" w:cs="Times New Roman"/>
          <w:sz w:val="24"/>
          <w:szCs w:val="24"/>
          <w:lang w:eastAsia="nl-BE"/>
        </w:rPr>
        <w:t xml:space="preserve">In the event </w:t>
      </w:r>
      <w:r w:rsidR="00FA7B1F" w:rsidRPr="008D0665">
        <w:rPr>
          <w:rFonts w:ascii="Verdana" w:eastAsia="Times New Roman" w:hAnsi="Verdana" w:cs="Times New Roman"/>
          <w:sz w:val="24"/>
          <w:szCs w:val="24"/>
          <w:lang w:eastAsia="nl-BE"/>
        </w:rPr>
        <w:t xml:space="preserve">a Party notices that another party infringes the Foreground IP or </w:t>
      </w:r>
      <w:r w:rsidR="00151A9B" w:rsidRPr="008D0665">
        <w:rPr>
          <w:rFonts w:ascii="Verdana" w:eastAsia="Times New Roman" w:hAnsi="Verdana" w:cs="Times New Roman"/>
          <w:sz w:val="24"/>
          <w:szCs w:val="24"/>
          <w:lang w:eastAsia="nl-BE"/>
        </w:rPr>
        <w:t>makes unauthorized use thereof, such Party:</w:t>
      </w:r>
    </w:p>
    <w:p w14:paraId="0FA2D354" w14:textId="77777777" w:rsidR="00151A9B" w:rsidRPr="00151A9B" w:rsidRDefault="00151A9B" w:rsidP="00151A9B">
      <w:pPr>
        <w:pStyle w:val="Lijstalinea"/>
        <w:rPr>
          <w:rFonts w:ascii="Verdana" w:eastAsia="Times New Roman" w:hAnsi="Verdana" w:cs="Times New Roman"/>
          <w:sz w:val="24"/>
          <w:szCs w:val="24"/>
          <w:lang w:eastAsia="nl-BE"/>
        </w:rPr>
      </w:pPr>
    </w:p>
    <w:p w14:paraId="7492054B" w14:textId="77777777" w:rsidR="00151A9B" w:rsidRDefault="00151A9B" w:rsidP="00151A9B">
      <w:pPr>
        <w:pStyle w:val="Lijstalinea"/>
        <w:numPr>
          <w:ilvl w:val="0"/>
          <w:numId w:val="2"/>
        </w:numPr>
        <w:spacing w:after="0" w:line="240" w:lineRule="auto"/>
        <w:jc w:val="both"/>
        <w:rPr>
          <w:rFonts w:ascii="Verdana" w:eastAsia="Times New Roman" w:hAnsi="Verdana" w:cs="Times New Roman"/>
          <w:sz w:val="24"/>
          <w:szCs w:val="24"/>
          <w:lang w:eastAsia="nl-BE"/>
        </w:rPr>
      </w:pPr>
      <w:r>
        <w:rPr>
          <w:rFonts w:ascii="Verdana" w:eastAsia="Times New Roman" w:hAnsi="Verdana" w:cs="Times New Roman"/>
          <w:sz w:val="24"/>
          <w:szCs w:val="24"/>
          <w:lang w:eastAsia="nl-BE"/>
        </w:rPr>
        <w:t xml:space="preserve">Shall immediately notify the other Party, and the Parties shall consult in good faith to undertake the necessary </w:t>
      </w:r>
      <w:r w:rsidR="006C4A43">
        <w:rPr>
          <w:rFonts w:ascii="Verdana" w:eastAsia="Times New Roman" w:hAnsi="Verdana" w:cs="Times New Roman"/>
          <w:sz w:val="24"/>
          <w:szCs w:val="24"/>
          <w:lang w:eastAsia="nl-BE"/>
        </w:rPr>
        <w:t xml:space="preserve">in and out-of-court </w:t>
      </w:r>
      <w:r w:rsidR="003B7F50">
        <w:rPr>
          <w:rFonts w:ascii="Verdana" w:eastAsia="Times New Roman" w:hAnsi="Verdana" w:cs="Times New Roman"/>
          <w:sz w:val="24"/>
          <w:szCs w:val="24"/>
          <w:lang w:eastAsia="nl-BE"/>
        </w:rPr>
        <w:t>actions for such infringement or unauthorized use to cease;</w:t>
      </w:r>
    </w:p>
    <w:p w14:paraId="20E20EE6" w14:textId="77777777" w:rsidR="003B7F50" w:rsidRPr="00FC44D2" w:rsidRDefault="00CE7BBC" w:rsidP="00151A9B">
      <w:pPr>
        <w:pStyle w:val="Lijstalinea"/>
        <w:numPr>
          <w:ilvl w:val="0"/>
          <w:numId w:val="2"/>
        </w:numPr>
        <w:spacing w:after="0" w:line="240" w:lineRule="auto"/>
        <w:jc w:val="both"/>
        <w:rPr>
          <w:rFonts w:ascii="Verdana" w:eastAsia="Times New Roman" w:hAnsi="Verdana" w:cs="Times New Roman"/>
          <w:sz w:val="24"/>
          <w:szCs w:val="24"/>
          <w:lang w:eastAsia="nl-BE"/>
        </w:rPr>
      </w:pPr>
      <w:r>
        <w:rPr>
          <w:rFonts w:ascii="Verdana" w:eastAsia="Times New Roman" w:hAnsi="Verdana" w:cs="Times New Roman"/>
          <w:sz w:val="24"/>
          <w:szCs w:val="24"/>
          <w:lang w:eastAsia="nl-BE"/>
        </w:rPr>
        <w:t>Is entitled, pending such notification</w:t>
      </w:r>
      <w:r w:rsidR="00282797">
        <w:rPr>
          <w:rFonts w:ascii="Verdana" w:eastAsia="Times New Roman" w:hAnsi="Verdana" w:cs="Times New Roman"/>
          <w:sz w:val="24"/>
          <w:szCs w:val="24"/>
          <w:lang w:eastAsia="nl-BE"/>
        </w:rPr>
        <w:t xml:space="preserve"> and good faith consultation</w:t>
      </w:r>
      <w:r>
        <w:rPr>
          <w:rFonts w:ascii="Verdana" w:eastAsia="Times New Roman" w:hAnsi="Verdana" w:cs="Times New Roman"/>
          <w:sz w:val="24"/>
          <w:szCs w:val="24"/>
          <w:lang w:eastAsia="nl-BE"/>
        </w:rPr>
        <w:t>, to immediately take all reasonable and precautionary measures</w:t>
      </w:r>
      <w:r w:rsidR="00282797">
        <w:rPr>
          <w:rFonts w:ascii="Verdana" w:eastAsia="Times New Roman" w:hAnsi="Verdana" w:cs="Times New Roman"/>
          <w:sz w:val="24"/>
          <w:szCs w:val="24"/>
          <w:lang w:eastAsia="nl-BE"/>
        </w:rPr>
        <w:t>, the cost of which shall be shared between the Parties</w:t>
      </w:r>
      <w:r w:rsidR="00747DFA">
        <w:rPr>
          <w:rFonts w:ascii="Verdana" w:eastAsia="Times New Roman" w:hAnsi="Verdana" w:cs="Times New Roman"/>
          <w:sz w:val="24"/>
          <w:szCs w:val="24"/>
          <w:lang w:eastAsia="nl-BE"/>
        </w:rPr>
        <w:t xml:space="preserve"> and shall be subtracted from the </w:t>
      </w:r>
      <w:r w:rsidR="004F06A2">
        <w:rPr>
          <w:rFonts w:ascii="Verdana" w:eastAsia="Times New Roman" w:hAnsi="Verdana" w:cs="Times New Roman"/>
          <w:sz w:val="24"/>
          <w:szCs w:val="24"/>
          <w:lang w:eastAsia="nl-BE"/>
        </w:rPr>
        <w:t>Revenues from Commercialization of the Game</w:t>
      </w:r>
      <w:r w:rsidR="00282797">
        <w:rPr>
          <w:rFonts w:ascii="Verdana" w:eastAsia="Times New Roman" w:hAnsi="Verdana" w:cs="Times New Roman"/>
          <w:sz w:val="24"/>
          <w:szCs w:val="24"/>
          <w:lang w:eastAsia="nl-BE"/>
        </w:rPr>
        <w:t>.</w:t>
      </w:r>
    </w:p>
    <w:p w14:paraId="1B6262C0" w14:textId="77777777" w:rsidR="0026697D" w:rsidRPr="00FC44D2" w:rsidRDefault="0026697D" w:rsidP="00B96954">
      <w:pPr>
        <w:pStyle w:val="Lijstalinea"/>
        <w:spacing w:after="0" w:line="240" w:lineRule="auto"/>
        <w:ind w:left="567"/>
        <w:jc w:val="both"/>
        <w:rPr>
          <w:rFonts w:ascii="Verdana" w:eastAsia="Times New Roman" w:hAnsi="Verdana" w:cs="Times New Roman"/>
          <w:sz w:val="24"/>
          <w:szCs w:val="24"/>
          <w:lang w:eastAsia="nl-BE"/>
        </w:rPr>
      </w:pPr>
    </w:p>
    <w:p w14:paraId="28732762" w14:textId="77777777" w:rsidR="00DB2A33" w:rsidRPr="00FC44D2" w:rsidRDefault="00DB2A33" w:rsidP="008F7B29">
      <w:pPr>
        <w:numPr>
          <w:ilvl w:val="0"/>
          <w:numId w:val="3"/>
        </w:numPr>
        <w:spacing w:after="0" w:line="240" w:lineRule="auto"/>
        <w:contextualSpacing/>
        <w:jc w:val="both"/>
        <w:rPr>
          <w:rFonts w:ascii="Verdana" w:eastAsia="Times New Roman" w:hAnsi="Verdana" w:cs="Times New Roman"/>
          <w:b/>
          <w:caps/>
          <w:kern w:val="0"/>
          <w:sz w:val="24"/>
          <w:szCs w:val="24"/>
          <w:lang w:eastAsia="nl-BE"/>
          <w14:ligatures w14:val="none"/>
        </w:rPr>
      </w:pPr>
      <w:r w:rsidRPr="00FC44D2">
        <w:rPr>
          <w:rFonts w:ascii="Verdana" w:eastAsia="Times New Roman" w:hAnsi="Verdana" w:cs="Times New Roman"/>
          <w:b/>
          <w:caps/>
          <w:kern w:val="0"/>
          <w:sz w:val="24"/>
          <w:szCs w:val="24"/>
          <w:lang w:eastAsia="nl-BE"/>
          <w14:ligatures w14:val="none"/>
        </w:rPr>
        <w:t>Commercialisation</w:t>
      </w:r>
      <w:r w:rsidR="00D8657D">
        <w:rPr>
          <w:rFonts w:ascii="Verdana" w:eastAsia="Times New Roman" w:hAnsi="Verdana" w:cs="Times New Roman"/>
          <w:b/>
          <w:caps/>
          <w:kern w:val="0"/>
          <w:sz w:val="24"/>
          <w:szCs w:val="24"/>
          <w:lang w:eastAsia="nl-BE"/>
          <w14:ligatures w14:val="none"/>
        </w:rPr>
        <w:t>,</w:t>
      </w:r>
      <w:r w:rsidRPr="00FC44D2">
        <w:rPr>
          <w:rFonts w:ascii="Verdana" w:eastAsia="Times New Roman" w:hAnsi="Verdana" w:cs="Times New Roman"/>
          <w:b/>
          <w:caps/>
          <w:kern w:val="0"/>
          <w:sz w:val="24"/>
          <w:szCs w:val="24"/>
          <w:lang w:eastAsia="nl-BE"/>
          <w14:ligatures w14:val="none"/>
        </w:rPr>
        <w:t xml:space="preserve"> go-to-market strategy </w:t>
      </w:r>
      <w:r w:rsidR="00D8657D">
        <w:rPr>
          <w:rFonts w:ascii="Verdana" w:eastAsia="Times New Roman" w:hAnsi="Verdana" w:cs="Times New Roman"/>
          <w:b/>
          <w:caps/>
          <w:kern w:val="0"/>
          <w:sz w:val="24"/>
          <w:szCs w:val="24"/>
          <w:lang w:eastAsia="nl-BE"/>
          <w14:ligatures w14:val="none"/>
        </w:rPr>
        <w:t>AND GOVERNANCE</w:t>
      </w:r>
    </w:p>
    <w:p w14:paraId="64BAA6F4" w14:textId="77777777" w:rsidR="00227001" w:rsidRPr="00FC44D2" w:rsidRDefault="00227001" w:rsidP="00227001">
      <w:pPr>
        <w:spacing w:after="0" w:line="240" w:lineRule="auto"/>
        <w:contextualSpacing/>
        <w:jc w:val="both"/>
        <w:rPr>
          <w:rFonts w:ascii="Verdana" w:eastAsia="Times New Roman" w:hAnsi="Verdana" w:cs="Times New Roman"/>
          <w:b/>
          <w:caps/>
          <w:kern w:val="0"/>
          <w:sz w:val="24"/>
          <w:szCs w:val="24"/>
          <w:lang w:eastAsia="nl-BE"/>
          <w14:ligatures w14:val="none"/>
        </w:rPr>
      </w:pPr>
    </w:p>
    <w:p w14:paraId="67A3BC00" w14:textId="77777777" w:rsidR="00DB2A33" w:rsidRDefault="00DB2A33" w:rsidP="008F7B29">
      <w:pPr>
        <w:numPr>
          <w:ilvl w:val="1"/>
          <w:numId w:val="3"/>
        </w:numPr>
        <w:spacing w:after="0" w:line="240" w:lineRule="auto"/>
        <w:contextualSpacing/>
        <w:jc w:val="both"/>
        <w:rPr>
          <w:rFonts w:ascii="Verdana" w:eastAsia="Times New Roman" w:hAnsi="Verdana" w:cs="Times New Roman"/>
          <w:kern w:val="0"/>
          <w:sz w:val="24"/>
          <w:szCs w:val="24"/>
          <w:lang w:eastAsia="nl-BE"/>
          <w14:ligatures w14:val="none"/>
        </w:rPr>
      </w:pPr>
      <w:r w:rsidRPr="00FC44D2">
        <w:rPr>
          <w:rFonts w:ascii="Verdana" w:eastAsia="Times New Roman" w:hAnsi="Verdana" w:cs="Times New Roman"/>
          <w:kern w:val="0"/>
          <w:sz w:val="24"/>
          <w:szCs w:val="24"/>
          <w:lang w:eastAsia="nl-BE"/>
          <w14:ligatures w14:val="none"/>
        </w:rPr>
        <w:t xml:space="preserve">The parties acknowledge that effective commercialisation of the final Game is fundamental to </w:t>
      </w:r>
      <w:r w:rsidR="00231BA7">
        <w:rPr>
          <w:rFonts w:ascii="Verdana" w:eastAsia="Times New Roman" w:hAnsi="Verdana" w:cs="Times New Roman"/>
          <w:kern w:val="0"/>
          <w:sz w:val="24"/>
          <w:szCs w:val="24"/>
          <w:lang w:eastAsia="nl-BE"/>
          <w14:ligatures w14:val="none"/>
        </w:rPr>
        <w:t xml:space="preserve">the </w:t>
      </w:r>
      <w:r w:rsidRPr="00FC44D2">
        <w:rPr>
          <w:rFonts w:ascii="Verdana" w:eastAsia="Times New Roman" w:hAnsi="Verdana" w:cs="Times New Roman"/>
          <w:kern w:val="0"/>
          <w:sz w:val="24"/>
          <w:szCs w:val="24"/>
          <w:lang w:eastAsia="nl-BE"/>
          <w14:ligatures w14:val="none"/>
        </w:rPr>
        <w:t xml:space="preserve">profitability of the </w:t>
      </w:r>
      <w:r w:rsidR="00C71285">
        <w:rPr>
          <w:rFonts w:ascii="Verdana" w:eastAsia="Times New Roman" w:hAnsi="Verdana" w:cs="Times New Roman"/>
          <w:kern w:val="0"/>
          <w:sz w:val="24"/>
          <w:szCs w:val="24"/>
          <w:lang w:eastAsia="nl-BE"/>
          <w14:ligatures w14:val="none"/>
        </w:rPr>
        <w:t>Project and of th</w:t>
      </w:r>
      <w:r w:rsidR="00231BA7">
        <w:rPr>
          <w:rFonts w:ascii="Verdana" w:eastAsia="Times New Roman" w:hAnsi="Verdana" w:cs="Times New Roman"/>
          <w:kern w:val="0"/>
          <w:sz w:val="24"/>
          <w:szCs w:val="24"/>
          <w:lang w:eastAsia="nl-BE"/>
          <w14:ligatures w14:val="none"/>
        </w:rPr>
        <w:t>e</w:t>
      </w:r>
      <w:r w:rsidR="00C71285">
        <w:rPr>
          <w:rFonts w:ascii="Verdana" w:eastAsia="Times New Roman" w:hAnsi="Verdana" w:cs="Times New Roman"/>
          <w:kern w:val="0"/>
          <w:sz w:val="24"/>
          <w:szCs w:val="24"/>
          <w:lang w:eastAsia="nl-BE"/>
          <w14:ligatures w14:val="none"/>
        </w:rPr>
        <w:t xml:space="preserve"> </w:t>
      </w:r>
      <w:r w:rsidRPr="00FC44D2">
        <w:rPr>
          <w:rFonts w:ascii="Verdana" w:eastAsia="Times New Roman" w:hAnsi="Verdana" w:cs="Times New Roman"/>
          <w:kern w:val="0"/>
          <w:sz w:val="24"/>
          <w:szCs w:val="24"/>
          <w:lang w:eastAsia="nl-BE"/>
          <w14:ligatures w14:val="none"/>
        </w:rPr>
        <w:t xml:space="preserve">Game. Any commercialisation of </w:t>
      </w:r>
      <w:r w:rsidR="008458BA">
        <w:rPr>
          <w:rFonts w:ascii="Verdana" w:eastAsia="Times New Roman" w:hAnsi="Verdana" w:cs="Times New Roman"/>
          <w:kern w:val="0"/>
          <w:sz w:val="24"/>
          <w:szCs w:val="24"/>
          <w:lang w:eastAsia="nl-BE"/>
          <w14:ligatures w14:val="none"/>
        </w:rPr>
        <w:t>the Foreground IP</w:t>
      </w:r>
      <w:r w:rsidRPr="00FC44D2">
        <w:rPr>
          <w:rFonts w:ascii="Verdana" w:eastAsia="Times New Roman" w:hAnsi="Verdana" w:cs="Times New Roman"/>
          <w:kern w:val="0"/>
          <w:sz w:val="24"/>
          <w:szCs w:val="24"/>
          <w:lang w:eastAsia="nl-BE"/>
          <w14:ligatures w14:val="none"/>
        </w:rPr>
        <w:t xml:space="preserve"> will be subject to a separate commercialisation agreement as agreed between </w:t>
      </w:r>
      <w:r w:rsidR="001C7BC7">
        <w:rPr>
          <w:rFonts w:ascii="Verdana" w:eastAsia="Times New Roman" w:hAnsi="Verdana" w:cs="Times New Roman"/>
          <w:kern w:val="0"/>
          <w:sz w:val="24"/>
          <w:szCs w:val="24"/>
          <w:lang w:eastAsia="nl-BE"/>
          <w14:ligatures w14:val="none"/>
        </w:rPr>
        <w:t xml:space="preserve">the </w:t>
      </w:r>
      <w:r w:rsidRPr="00FC44D2">
        <w:rPr>
          <w:rFonts w:ascii="Verdana" w:eastAsia="Times New Roman" w:hAnsi="Verdana" w:cs="Times New Roman"/>
          <w:kern w:val="0"/>
          <w:sz w:val="24"/>
          <w:szCs w:val="24"/>
          <w:lang w:eastAsia="nl-BE"/>
          <w14:ligatures w14:val="none"/>
        </w:rPr>
        <w:t xml:space="preserve">Parties. </w:t>
      </w:r>
      <w:r w:rsidR="00C82DAA">
        <w:rPr>
          <w:rFonts w:ascii="Verdana" w:eastAsia="Times New Roman" w:hAnsi="Verdana" w:cs="Times New Roman"/>
          <w:kern w:val="0"/>
          <w:sz w:val="24"/>
          <w:szCs w:val="24"/>
          <w:lang w:eastAsia="nl-BE"/>
          <w14:ligatures w14:val="none"/>
        </w:rPr>
        <w:t xml:space="preserve">No Party shall be entitled to commercialize the Foreground IP </w:t>
      </w:r>
      <w:r w:rsidR="00664E68">
        <w:rPr>
          <w:rFonts w:ascii="Verdana" w:eastAsia="Times New Roman" w:hAnsi="Verdana" w:cs="Times New Roman"/>
          <w:kern w:val="0"/>
          <w:sz w:val="24"/>
          <w:szCs w:val="24"/>
          <w:lang w:eastAsia="nl-BE"/>
          <w14:ligatures w14:val="none"/>
        </w:rPr>
        <w:t>alone.</w:t>
      </w:r>
    </w:p>
    <w:p w14:paraId="0F703248" w14:textId="77777777" w:rsidR="00C71285" w:rsidRPr="00FC44D2" w:rsidRDefault="00C71285" w:rsidP="00C71285">
      <w:pPr>
        <w:spacing w:after="0" w:line="240" w:lineRule="auto"/>
        <w:ind w:left="284"/>
        <w:contextualSpacing/>
        <w:jc w:val="both"/>
        <w:rPr>
          <w:rFonts w:ascii="Verdana" w:eastAsia="Times New Roman" w:hAnsi="Verdana" w:cs="Times New Roman"/>
          <w:kern w:val="0"/>
          <w:sz w:val="24"/>
          <w:szCs w:val="24"/>
          <w:lang w:eastAsia="nl-BE"/>
          <w14:ligatures w14:val="none"/>
        </w:rPr>
      </w:pPr>
    </w:p>
    <w:p w14:paraId="5E45A54F" w14:textId="77777777" w:rsidR="00DB2A33" w:rsidRDefault="235D791D" w:rsidP="008F7B29">
      <w:pPr>
        <w:numPr>
          <w:ilvl w:val="1"/>
          <w:numId w:val="3"/>
        </w:numPr>
        <w:spacing w:after="0" w:line="240" w:lineRule="auto"/>
        <w:contextualSpacing/>
        <w:jc w:val="both"/>
        <w:rPr>
          <w:rFonts w:ascii="Verdana" w:eastAsia="Times New Roman" w:hAnsi="Verdana" w:cs="Times New Roman"/>
          <w:kern w:val="0"/>
          <w:sz w:val="24"/>
          <w:szCs w:val="24"/>
          <w:lang w:eastAsia="nl-BE"/>
          <w14:ligatures w14:val="none"/>
        </w:rPr>
      </w:pPr>
      <w:r w:rsidRPr="00FC44D2">
        <w:rPr>
          <w:rFonts w:ascii="Verdana" w:eastAsia="Times New Roman" w:hAnsi="Verdana" w:cs="Times New Roman"/>
          <w:kern w:val="0"/>
          <w:sz w:val="24"/>
          <w:szCs w:val="24"/>
          <w:lang w:eastAsia="nl-BE"/>
          <w14:ligatures w14:val="none"/>
        </w:rPr>
        <w:t xml:space="preserve">All business decisions, including but not limited to the selection of trademark(s) for the Project, pricing, reimbursement, design, sales and promotional activities and the decision to launch or continue to market the Game in a particular country, shall be </w:t>
      </w:r>
      <w:r w:rsidR="37384528">
        <w:rPr>
          <w:rFonts w:ascii="Verdana" w:eastAsia="Times New Roman" w:hAnsi="Verdana" w:cs="Times New Roman"/>
          <w:kern w:val="0"/>
          <w:sz w:val="24"/>
          <w:szCs w:val="24"/>
          <w:lang w:eastAsia="nl-BE"/>
          <w14:ligatures w14:val="none"/>
        </w:rPr>
        <w:t>subject to agreement between the Parties.</w:t>
      </w:r>
      <w:r w:rsidRPr="00FC44D2">
        <w:rPr>
          <w:rFonts w:ascii="Verdana" w:eastAsia="Times New Roman" w:hAnsi="Verdana" w:cs="Times New Roman"/>
          <w:kern w:val="0"/>
          <w:sz w:val="24"/>
          <w:szCs w:val="24"/>
          <w:lang w:eastAsia="nl-BE"/>
          <w14:ligatures w14:val="none"/>
        </w:rPr>
        <w:t xml:space="preserve"> </w:t>
      </w:r>
    </w:p>
    <w:p w14:paraId="4666D034" w14:textId="77777777" w:rsidR="00FC22A5" w:rsidRDefault="00FC22A5" w:rsidP="000A0208">
      <w:pPr>
        <w:pStyle w:val="Lijstalinea"/>
        <w:rPr>
          <w:rFonts w:ascii="Verdana" w:eastAsia="Times New Roman" w:hAnsi="Verdana" w:cs="Times New Roman"/>
          <w:kern w:val="0"/>
          <w:sz w:val="24"/>
          <w:szCs w:val="24"/>
          <w:lang w:eastAsia="nl-BE"/>
          <w14:ligatures w14:val="none"/>
        </w:rPr>
      </w:pPr>
    </w:p>
    <w:p w14:paraId="1FE8F0B3" w14:textId="27B217E5" w:rsidR="00FC22A5" w:rsidRDefault="00FC22A5" w:rsidP="008F7B29">
      <w:pPr>
        <w:numPr>
          <w:ilvl w:val="1"/>
          <w:numId w:val="3"/>
        </w:numPr>
        <w:spacing w:after="0" w:line="240" w:lineRule="auto"/>
        <w:contextualSpacing/>
        <w:jc w:val="both"/>
        <w:rPr>
          <w:rFonts w:ascii="Verdana" w:eastAsia="Times New Roman" w:hAnsi="Verdana" w:cs="Times New Roman"/>
          <w:kern w:val="0"/>
          <w:sz w:val="24"/>
          <w:szCs w:val="24"/>
          <w:lang w:eastAsia="nl-BE"/>
          <w14:ligatures w14:val="none"/>
        </w:rPr>
      </w:pPr>
      <w:r w:rsidRPr="00FC22A5">
        <w:rPr>
          <w:rFonts w:ascii="Verdana" w:eastAsia="Times New Roman" w:hAnsi="Verdana" w:cs="Times New Roman"/>
          <w:kern w:val="0"/>
          <w:sz w:val="24"/>
          <w:szCs w:val="24"/>
          <w:lang w:eastAsia="nl-BE"/>
          <w14:ligatures w14:val="none"/>
        </w:rPr>
        <w:t xml:space="preserve">Each Party shall be granted the lead for the commercialization of the Game in certain geographic or vertical markets, as </w:t>
      </w:r>
      <w:r w:rsidR="00DA3C60">
        <w:rPr>
          <w:rFonts w:ascii="Verdana" w:eastAsia="Times New Roman" w:hAnsi="Verdana" w:cs="Times New Roman"/>
          <w:kern w:val="0"/>
          <w:sz w:val="24"/>
          <w:szCs w:val="24"/>
          <w:lang w:eastAsia="nl-BE"/>
          <w14:ligatures w14:val="none"/>
        </w:rPr>
        <w:t xml:space="preserve">jointly </w:t>
      </w:r>
      <w:r w:rsidRPr="00FC22A5">
        <w:rPr>
          <w:rFonts w:ascii="Verdana" w:eastAsia="Times New Roman" w:hAnsi="Verdana" w:cs="Times New Roman"/>
          <w:kern w:val="0"/>
          <w:sz w:val="24"/>
          <w:szCs w:val="24"/>
          <w:lang w:eastAsia="nl-BE"/>
          <w14:ligatures w14:val="none"/>
        </w:rPr>
        <w:t xml:space="preserve">agreed upon by the Parties. </w:t>
      </w:r>
      <w:r w:rsidR="00E02F25">
        <w:rPr>
          <w:rFonts w:ascii="Verdana" w:eastAsia="Times New Roman" w:hAnsi="Verdana" w:cs="Times New Roman"/>
          <w:kern w:val="0"/>
          <w:sz w:val="24"/>
          <w:szCs w:val="24"/>
          <w:lang w:eastAsia="nl-BE"/>
          <w14:ligatures w14:val="none"/>
        </w:rPr>
        <w:t>In case one</w:t>
      </w:r>
      <w:r w:rsidRPr="00FC22A5">
        <w:rPr>
          <w:rFonts w:ascii="Verdana" w:eastAsia="Times New Roman" w:hAnsi="Verdana" w:cs="Times New Roman"/>
          <w:kern w:val="0"/>
          <w:sz w:val="24"/>
          <w:szCs w:val="24"/>
          <w:lang w:eastAsia="nl-BE"/>
          <w14:ligatures w14:val="none"/>
        </w:rPr>
        <w:t xml:space="preserve"> Party </w:t>
      </w:r>
      <w:r w:rsidR="00E02F25">
        <w:rPr>
          <w:rFonts w:ascii="Verdana" w:eastAsia="Times New Roman" w:hAnsi="Verdana" w:cs="Times New Roman"/>
          <w:kern w:val="0"/>
          <w:sz w:val="24"/>
          <w:szCs w:val="24"/>
          <w:lang w:eastAsia="nl-BE"/>
          <w14:ligatures w14:val="none"/>
        </w:rPr>
        <w:t>has</w:t>
      </w:r>
      <w:r w:rsidRPr="00FC22A5">
        <w:rPr>
          <w:rFonts w:ascii="Verdana" w:eastAsia="Times New Roman" w:hAnsi="Verdana" w:cs="Times New Roman"/>
          <w:kern w:val="0"/>
          <w:sz w:val="24"/>
          <w:szCs w:val="24"/>
          <w:lang w:eastAsia="nl-BE"/>
          <w14:ligatures w14:val="none"/>
        </w:rPr>
        <w:t xml:space="preserve"> </w:t>
      </w:r>
      <w:r w:rsidR="00E02F25">
        <w:rPr>
          <w:rFonts w:ascii="Verdana" w:eastAsia="Times New Roman" w:hAnsi="Verdana" w:cs="Times New Roman"/>
          <w:kern w:val="0"/>
          <w:sz w:val="24"/>
          <w:szCs w:val="24"/>
          <w:lang w:eastAsia="nl-BE"/>
          <w14:ligatures w14:val="none"/>
        </w:rPr>
        <w:t>a</w:t>
      </w:r>
      <w:r w:rsidRPr="00FC22A5">
        <w:rPr>
          <w:rFonts w:ascii="Verdana" w:eastAsia="Times New Roman" w:hAnsi="Verdana" w:cs="Times New Roman"/>
          <w:kern w:val="0"/>
          <w:sz w:val="24"/>
          <w:szCs w:val="24"/>
          <w:lang w:eastAsia="nl-BE"/>
          <w14:ligatures w14:val="none"/>
        </w:rPr>
        <w:t xml:space="preserve"> larger ownership share </w:t>
      </w:r>
      <w:r w:rsidR="00FE64B3">
        <w:rPr>
          <w:rFonts w:ascii="Verdana" w:eastAsia="Times New Roman" w:hAnsi="Verdana" w:cs="Times New Roman"/>
          <w:kern w:val="0"/>
          <w:sz w:val="24"/>
          <w:szCs w:val="24"/>
          <w:lang w:eastAsia="nl-BE"/>
          <w14:ligatures w14:val="none"/>
        </w:rPr>
        <w:t xml:space="preserve">(as set out in Article 6.4) </w:t>
      </w:r>
      <w:r w:rsidR="00E02F25">
        <w:rPr>
          <w:rFonts w:ascii="Verdana" w:eastAsia="Times New Roman" w:hAnsi="Verdana" w:cs="Times New Roman"/>
          <w:kern w:val="0"/>
          <w:sz w:val="24"/>
          <w:szCs w:val="24"/>
          <w:lang w:eastAsia="nl-BE"/>
          <w14:ligatures w14:val="none"/>
        </w:rPr>
        <w:t xml:space="preserve">than the other, such </w:t>
      </w:r>
      <w:r w:rsidR="00644623">
        <w:rPr>
          <w:rFonts w:ascii="Verdana" w:eastAsia="Times New Roman" w:hAnsi="Verdana" w:cs="Times New Roman"/>
          <w:kern w:val="0"/>
          <w:sz w:val="24"/>
          <w:szCs w:val="24"/>
          <w:lang w:eastAsia="nl-BE"/>
          <w14:ligatures w14:val="none"/>
        </w:rPr>
        <w:t xml:space="preserve">majority-holding Party </w:t>
      </w:r>
      <w:r w:rsidRPr="00FC22A5">
        <w:rPr>
          <w:rFonts w:ascii="Verdana" w:eastAsia="Times New Roman" w:hAnsi="Verdana" w:cs="Times New Roman"/>
          <w:kern w:val="0"/>
          <w:sz w:val="24"/>
          <w:szCs w:val="24"/>
          <w:lang w:eastAsia="nl-BE"/>
          <w14:ligatures w14:val="none"/>
        </w:rPr>
        <w:t>shall have the decision-making authority to determine which Party will take the lead in any given geographic or vertical market. Such decisions shall be made in good faith, considering the best interests of the Game and the respective markets.</w:t>
      </w:r>
    </w:p>
    <w:p w14:paraId="30E3A789" w14:textId="77777777" w:rsidR="00C71285" w:rsidRDefault="00C71285" w:rsidP="00C71285">
      <w:pPr>
        <w:pStyle w:val="Lijstalinea"/>
        <w:rPr>
          <w:rFonts w:ascii="Verdana" w:eastAsia="Times New Roman" w:hAnsi="Verdana" w:cs="Times New Roman"/>
          <w:kern w:val="0"/>
          <w:sz w:val="24"/>
          <w:szCs w:val="24"/>
          <w:lang w:eastAsia="nl-BE"/>
          <w14:ligatures w14:val="none"/>
        </w:rPr>
      </w:pPr>
    </w:p>
    <w:p w14:paraId="289EF276" w14:textId="77777777" w:rsidR="00DB2A33" w:rsidRPr="007F04B4" w:rsidRDefault="00DB2A33" w:rsidP="008F7B29">
      <w:pPr>
        <w:numPr>
          <w:ilvl w:val="1"/>
          <w:numId w:val="3"/>
        </w:numPr>
        <w:spacing w:after="0" w:line="240" w:lineRule="auto"/>
        <w:contextualSpacing/>
        <w:jc w:val="both"/>
        <w:rPr>
          <w:rFonts w:ascii="Verdana" w:eastAsia="Times New Roman" w:hAnsi="Verdana" w:cs="Times New Roman"/>
          <w:b/>
          <w:kern w:val="0"/>
          <w:sz w:val="24"/>
          <w:szCs w:val="24"/>
          <w:lang w:eastAsia="nl-BE"/>
          <w14:ligatures w14:val="none"/>
        </w:rPr>
      </w:pPr>
      <w:r w:rsidRPr="00FC44D2">
        <w:rPr>
          <w:rFonts w:ascii="Verdana" w:eastAsia="Times New Roman" w:hAnsi="Verdana" w:cs="Times New Roman"/>
          <w:kern w:val="0"/>
          <w:sz w:val="24"/>
          <w:szCs w:val="24"/>
          <w:lang w:eastAsia="nl-BE"/>
          <w14:ligatures w14:val="none"/>
        </w:rPr>
        <w:t xml:space="preserve">Both Parties shall endeavor and shall take all measures within their reasonable power to achieve a timely Release of the Game, and to make the Game a successful and commercially viable product. </w:t>
      </w:r>
    </w:p>
    <w:p w14:paraId="74C85B7A" w14:textId="77777777" w:rsidR="007F04B4" w:rsidRDefault="007F04B4" w:rsidP="007F04B4">
      <w:pPr>
        <w:pStyle w:val="Lijstalinea"/>
        <w:rPr>
          <w:rFonts w:ascii="Verdana" w:eastAsia="Times New Roman" w:hAnsi="Verdana" w:cs="Times New Roman"/>
          <w:b/>
          <w:kern w:val="0"/>
          <w:sz w:val="24"/>
          <w:szCs w:val="24"/>
          <w:lang w:eastAsia="nl-BE"/>
          <w14:ligatures w14:val="none"/>
        </w:rPr>
      </w:pPr>
    </w:p>
    <w:p w14:paraId="456A4384" w14:textId="77777777" w:rsidR="00DB2A33" w:rsidRDefault="00253157" w:rsidP="008F7B29">
      <w:pPr>
        <w:numPr>
          <w:ilvl w:val="0"/>
          <w:numId w:val="3"/>
        </w:numPr>
        <w:spacing w:after="0" w:line="240" w:lineRule="auto"/>
        <w:contextualSpacing/>
        <w:jc w:val="both"/>
        <w:rPr>
          <w:rFonts w:ascii="Verdana" w:eastAsia="Times New Roman" w:hAnsi="Verdana" w:cs="Times New Roman"/>
          <w:b/>
          <w:caps/>
          <w:kern w:val="0"/>
          <w:sz w:val="24"/>
          <w:szCs w:val="24"/>
          <w:lang w:eastAsia="nl-BE"/>
          <w14:ligatures w14:val="none"/>
        </w:rPr>
      </w:pPr>
      <w:r>
        <w:rPr>
          <w:rFonts w:ascii="Verdana" w:eastAsia="Times New Roman" w:hAnsi="Verdana" w:cs="Times New Roman"/>
          <w:b/>
          <w:caps/>
          <w:kern w:val="0"/>
          <w:sz w:val="24"/>
          <w:szCs w:val="24"/>
          <w:lang w:eastAsia="nl-BE"/>
          <w14:ligatures w14:val="none"/>
        </w:rPr>
        <w:lastRenderedPageBreak/>
        <w:t xml:space="preserve">governance, </w:t>
      </w:r>
      <w:r w:rsidR="002273D1">
        <w:rPr>
          <w:rFonts w:ascii="Verdana" w:eastAsia="Times New Roman" w:hAnsi="Verdana" w:cs="Times New Roman"/>
          <w:b/>
          <w:caps/>
          <w:kern w:val="0"/>
          <w:sz w:val="24"/>
          <w:szCs w:val="24"/>
          <w:lang w:eastAsia="nl-BE"/>
          <w14:ligatures w14:val="none"/>
        </w:rPr>
        <w:t xml:space="preserve">Accounts, and </w:t>
      </w:r>
      <w:r w:rsidR="00DB2A33" w:rsidRPr="00FC44D2">
        <w:rPr>
          <w:rFonts w:ascii="Verdana" w:eastAsia="Times New Roman" w:hAnsi="Verdana" w:cs="Times New Roman"/>
          <w:b/>
          <w:caps/>
          <w:kern w:val="0"/>
          <w:sz w:val="24"/>
          <w:szCs w:val="24"/>
          <w:lang w:eastAsia="nl-BE"/>
          <w14:ligatures w14:val="none"/>
        </w:rPr>
        <w:t>Revenu</w:t>
      </w:r>
      <w:r w:rsidR="00BE3433">
        <w:rPr>
          <w:rFonts w:ascii="Verdana" w:eastAsia="Times New Roman" w:hAnsi="Verdana" w:cs="Times New Roman"/>
          <w:b/>
          <w:caps/>
          <w:kern w:val="0"/>
          <w:sz w:val="24"/>
          <w:szCs w:val="24"/>
          <w:lang w:eastAsia="nl-BE"/>
          <w14:ligatures w14:val="none"/>
        </w:rPr>
        <w:t>E</w:t>
      </w:r>
      <w:r w:rsidR="00DB2A33" w:rsidRPr="00FC44D2">
        <w:rPr>
          <w:rFonts w:ascii="Verdana" w:eastAsia="Times New Roman" w:hAnsi="Verdana" w:cs="Times New Roman"/>
          <w:b/>
          <w:caps/>
          <w:kern w:val="0"/>
          <w:sz w:val="24"/>
          <w:szCs w:val="24"/>
          <w:lang w:eastAsia="nl-BE"/>
          <w14:ligatures w14:val="none"/>
        </w:rPr>
        <w:t xml:space="preserve"> sharing</w:t>
      </w:r>
    </w:p>
    <w:p w14:paraId="18AD03E2" w14:textId="77777777" w:rsidR="002C71B6" w:rsidRPr="00FC44D2" w:rsidRDefault="002C71B6" w:rsidP="002C71B6">
      <w:pPr>
        <w:spacing w:after="0" w:line="240" w:lineRule="auto"/>
        <w:contextualSpacing/>
        <w:jc w:val="both"/>
        <w:rPr>
          <w:rFonts w:ascii="Verdana" w:eastAsia="Times New Roman" w:hAnsi="Verdana" w:cs="Times New Roman"/>
          <w:b/>
          <w:caps/>
          <w:kern w:val="0"/>
          <w:sz w:val="24"/>
          <w:szCs w:val="24"/>
          <w:lang w:eastAsia="nl-BE"/>
          <w14:ligatures w14:val="none"/>
        </w:rPr>
      </w:pPr>
    </w:p>
    <w:p w14:paraId="407AC247" w14:textId="77777777" w:rsidR="00253157" w:rsidRDefault="00253157" w:rsidP="008F7B29">
      <w:pPr>
        <w:numPr>
          <w:ilvl w:val="1"/>
          <w:numId w:val="3"/>
        </w:numPr>
        <w:spacing w:after="0" w:line="240" w:lineRule="auto"/>
        <w:contextualSpacing/>
        <w:jc w:val="both"/>
        <w:rPr>
          <w:rFonts w:ascii="Verdana" w:eastAsia="Times New Roman" w:hAnsi="Verdana" w:cs="Times New Roman"/>
          <w:kern w:val="0"/>
          <w:sz w:val="24"/>
          <w:szCs w:val="24"/>
          <w:lang w:eastAsia="nl-BE"/>
          <w14:ligatures w14:val="none"/>
        </w:rPr>
      </w:pPr>
      <w:r>
        <w:rPr>
          <w:rFonts w:ascii="Verdana" w:eastAsia="Times New Roman" w:hAnsi="Verdana" w:cs="Times New Roman"/>
          <w:b/>
          <w:bCs/>
          <w:kern w:val="0"/>
          <w:sz w:val="24"/>
          <w:szCs w:val="24"/>
          <w:lang w:eastAsia="nl-BE"/>
          <w14:ligatures w14:val="none"/>
        </w:rPr>
        <w:t xml:space="preserve">Governance Process. </w:t>
      </w:r>
      <w:r>
        <w:rPr>
          <w:rFonts w:ascii="Verdana" w:eastAsia="Times New Roman" w:hAnsi="Verdana" w:cs="Times New Roman"/>
          <w:kern w:val="0"/>
          <w:sz w:val="24"/>
          <w:szCs w:val="24"/>
          <w:lang w:eastAsia="nl-BE"/>
          <w14:ligatures w14:val="none"/>
        </w:rPr>
        <w:t>As of the start of the Project, at least one and at most two representatives per Party shall meet at least once every quarter to discuss the progress of the Project.  The following topics shall always be discussed:</w:t>
      </w:r>
    </w:p>
    <w:p w14:paraId="407BFB14" w14:textId="77777777" w:rsidR="00253157" w:rsidRDefault="00253157" w:rsidP="00253157">
      <w:pPr>
        <w:pStyle w:val="Lijstalinea"/>
        <w:numPr>
          <w:ilvl w:val="0"/>
          <w:numId w:val="2"/>
        </w:numPr>
        <w:spacing w:after="0" w:line="240" w:lineRule="auto"/>
        <w:jc w:val="both"/>
        <w:rPr>
          <w:rFonts w:ascii="Verdana" w:eastAsia="Times New Roman" w:hAnsi="Verdana" w:cs="Times New Roman"/>
          <w:kern w:val="0"/>
          <w:sz w:val="24"/>
          <w:szCs w:val="24"/>
          <w:lang w:eastAsia="nl-BE"/>
          <w14:ligatures w14:val="none"/>
        </w:rPr>
      </w:pPr>
      <w:r>
        <w:rPr>
          <w:rFonts w:ascii="Verdana" w:eastAsia="Times New Roman" w:hAnsi="Verdana" w:cs="Times New Roman"/>
          <w:kern w:val="0"/>
          <w:sz w:val="24"/>
          <w:szCs w:val="24"/>
          <w:lang w:eastAsia="nl-BE"/>
          <w14:ligatures w14:val="none"/>
        </w:rPr>
        <w:t>Development of the Game;</w:t>
      </w:r>
    </w:p>
    <w:p w14:paraId="6F5C0D92" w14:textId="77777777" w:rsidR="00253157" w:rsidRDefault="00253157" w:rsidP="00253157">
      <w:pPr>
        <w:pStyle w:val="Lijstalinea"/>
        <w:numPr>
          <w:ilvl w:val="0"/>
          <w:numId w:val="2"/>
        </w:numPr>
        <w:spacing w:after="0" w:line="240" w:lineRule="auto"/>
        <w:jc w:val="both"/>
        <w:rPr>
          <w:rFonts w:ascii="Verdana" w:eastAsia="Times New Roman" w:hAnsi="Verdana" w:cs="Times New Roman"/>
          <w:kern w:val="0"/>
          <w:sz w:val="24"/>
          <w:szCs w:val="24"/>
          <w:lang w:eastAsia="nl-BE"/>
          <w14:ligatures w14:val="none"/>
        </w:rPr>
      </w:pPr>
      <w:r>
        <w:rPr>
          <w:rFonts w:ascii="Verdana" w:eastAsia="Times New Roman" w:hAnsi="Verdana" w:cs="Times New Roman"/>
          <w:kern w:val="0"/>
          <w:sz w:val="24"/>
          <w:szCs w:val="24"/>
          <w:lang w:eastAsia="nl-BE"/>
          <w14:ligatures w14:val="none"/>
        </w:rPr>
        <w:t>Budget, Accounting and Finance;</w:t>
      </w:r>
    </w:p>
    <w:p w14:paraId="39819C0A" w14:textId="77777777" w:rsidR="00253157" w:rsidRDefault="00253157" w:rsidP="00253157">
      <w:pPr>
        <w:pStyle w:val="Lijstalinea"/>
        <w:numPr>
          <w:ilvl w:val="0"/>
          <w:numId w:val="2"/>
        </w:numPr>
        <w:spacing w:after="0" w:line="240" w:lineRule="auto"/>
        <w:jc w:val="both"/>
        <w:rPr>
          <w:rFonts w:ascii="Verdana" w:eastAsia="Times New Roman" w:hAnsi="Verdana" w:cs="Times New Roman"/>
          <w:kern w:val="0"/>
          <w:sz w:val="24"/>
          <w:szCs w:val="24"/>
          <w:lang w:eastAsia="nl-BE"/>
          <w14:ligatures w14:val="none"/>
        </w:rPr>
      </w:pPr>
      <w:r>
        <w:rPr>
          <w:rFonts w:ascii="Verdana" w:eastAsia="Times New Roman" w:hAnsi="Verdana" w:cs="Times New Roman"/>
          <w:kern w:val="0"/>
          <w:sz w:val="24"/>
          <w:szCs w:val="24"/>
          <w:lang w:eastAsia="nl-BE"/>
          <w14:ligatures w14:val="none"/>
        </w:rPr>
        <w:t>Commercialization;</w:t>
      </w:r>
    </w:p>
    <w:p w14:paraId="3C4C0B2B" w14:textId="77777777" w:rsidR="00253157" w:rsidRDefault="00253157" w:rsidP="00253157">
      <w:pPr>
        <w:pStyle w:val="Lijstalinea"/>
        <w:numPr>
          <w:ilvl w:val="0"/>
          <w:numId w:val="2"/>
        </w:numPr>
        <w:spacing w:after="0" w:line="240" w:lineRule="auto"/>
        <w:jc w:val="both"/>
        <w:rPr>
          <w:rFonts w:ascii="Verdana" w:eastAsia="Times New Roman" w:hAnsi="Verdana" w:cs="Times New Roman"/>
          <w:kern w:val="0"/>
          <w:sz w:val="24"/>
          <w:szCs w:val="24"/>
          <w:lang w:eastAsia="nl-BE"/>
          <w14:ligatures w14:val="none"/>
        </w:rPr>
      </w:pPr>
      <w:r>
        <w:rPr>
          <w:rFonts w:ascii="Verdana" w:eastAsia="Times New Roman" w:hAnsi="Verdana" w:cs="Times New Roman"/>
          <w:kern w:val="0"/>
          <w:sz w:val="24"/>
          <w:szCs w:val="24"/>
          <w:lang w:eastAsia="nl-BE"/>
          <w14:ligatures w14:val="none"/>
        </w:rPr>
        <w:t>Miscellaneous.</w:t>
      </w:r>
    </w:p>
    <w:p w14:paraId="4C553ACD" w14:textId="77777777" w:rsidR="00253157" w:rsidRDefault="00253157" w:rsidP="00253157">
      <w:pPr>
        <w:spacing w:after="0" w:line="240" w:lineRule="auto"/>
        <w:ind w:left="360"/>
        <w:jc w:val="both"/>
        <w:rPr>
          <w:rFonts w:ascii="Verdana" w:eastAsia="Times New Roman" w:hAnsi="Verdana" w:cs="Times New Roman"/>
          <w:kern w:val="0"/>
          <w:sz w:val="24"/>
          <w:szCs w:val="24"/>
          <w:lang w:eastAsia="nl-BE"/>
          <w14:ligatures w14:val="none"/>
        </w:rPr>
      </w:pPr>
    </w:p>
    <w:p w14:paraId="7CBD9D91" w14:textId="0F00B016" w:rsidR="00B760FC" w:rsidRDefault="00253157" w:rsidP="00253157">
      <w:pPr>
        <w:spacing w:after="0" w:line="240" w:lineRule="auto"/>
        <w:ind w:left="360"/>
        <w:jc w:val="both"/>
        <w:rPr>
          <w:rFonts w:ascii="Verdana" w:eastAsia="Times New Roman" w:hAnsi="Verdana" w:cs="Times New Roman"/>
          <w:kern w:val="0"/>
          <w:sz w:val="24"/>
          <w:szCs w:val="24"/>
          <w:lang w:eastAsia="nl-BE"/>
          <w14:ligatures w14:val="none"/>
        </w:rPr>
      </w:pPr>
      <w:r>
        <w:rPr>
          <w:rFonts w:ascii="Verdana" w:eastAsia="Times New Roman" w:hAnsi="Verdana" w:cs="Times New Roman"/>
          <w:kern w:val="0"/>
          <w:sz w:val="24"/>
          <w:szCs w:val="24"/>
          <w:lang w:eastAsia="nl-BE"/>
          <w14:ligatures w14:val="none"/>
        </w:rPr>
        <w:t xml:space="preserve">The Parties shall make their best endeavours to take all decisions in unanimity. </w:t>
      </w:r>
      <w:r w:rsidR="000F06A4">
        <w:rPr>
          <w:rFonts w:ascii="Verdana" w:eastAsia="Times New Roman" w:hAnsi="Verdana" w:cs="Times New Roman"/>
          <w:kern w:val="0"/>
          <w:sz w:val="24"/>
          <w:szCs w:val="24"/>
          <w:lang w:eastAsia="nl-BE"/>
          <w14:ligatures w14:val="none"/>
        </w:rPr>
        <w:t xml:space="preserve">In case of lack of unanimity, the Parties </w:t>
      </w:r>
      <w:r w:rsidR="005F5949">
        <w:rPr>
          <w:rFonts w:ascii="Verdana" w:eastAsia="Times New Roman" w:hAnsi="Verdana" w:cs="Times New Roman"/>
          <w:kern w:val="0"/>
          <w:sz w:val="24"/>
          <w:szCs w:val="24"/>
          <w:lang w:eastAsia="nl-BE"/>
          <w14:ligatures w14:val="none"/>
        </w:rPr>
        <w:t>can</w:t>
      </w:r>
      <w:r w:rsidR="00966256">
        <w:rPr>
          <w:rFonts w:ascii="Verdana" w:eastAsia="Times New Roman" w:hAnsi="Verdana" w:cs="Times New Roman"/>
          <w:kern w:val="0"/>
          <w:sz w:val="24"/>
          <w:szCs w:val="24"/>
          <w:lang w:eastAsia="nl-BE"/>
          <w14:ligatures w14:val="none"/>
        </w:rPr>
        <w:t xml:space="preserve">, if </w:t>
      </w:r>
      <w:r w:rsidR="008E1022">
        <w:rPr>
          <w:rFonts w:ascii="Verdana" w:eastAsia="Times New Roman" w:hAnsi="Verdana" w:cs="Times New Roman"/>
          <w:kern w:val="0"/>
          <w:sz w:val="24"/>
          <w:szCs w:val="24"/>
          <w:lang w:eastAsia="nl-BE"/>
          <w14:ligatures w14:val="none"/>
        </w:rPr>
        <w:t xml:space="preserve">they </w:t>
      </w:r>
      <w:r w:rsidR="00BE2479">
        <w:rPr>
          <w:rFonts w:ascii="Verdana" w:eastAsia="Times New Roman" w:hAnsi="Verdana" w:cs="Times New Roman"/>
          <w:kern w:val="0"/>
          <w:sz w:val="24"/>
          <w:szCs w:val="24"/>
          <w:lang w:eastAsia="nl-BE"/>
          <w14:ligatures w14:val="none"/>
        </w:rPr>
        <w:t xml:space="preserve">both </w:t>
      </w:r>
      <w:r w:rsidR="008E1022">
        <w:rPr>
          <w:rFonts w:ascii="Verdana" w:eastAsia="Times New Roman" w:hAnsi="Verdana" w:cs="Times New Roman"/>
          <w:kern w:val="0"/>
          <w:sz w:val="24"/>
          <w:szCs w:val="24"/>
          <w:lang w:eastAsia="nl-BE"/>
          <w14:ligatures w14:val="none"/>
        </w:rPr>
        <w:t>so wish,</w:t>
      </w:r>
      <w:r w:rsidR="005F5949">
        <w:rPr>
          <w:rFonts w:ascii="Verdana" w:eastAsia="Times New Roman" w:hAnsi="Verdana" w:cs="Times New Roman"/>
          <w:kern w:val="0"/>
          <w:sz w:val="24"/>
          <w:szCs w:val="24"/>
          <w:lang w:eastAsia="nl-BE"/>
          <w14:ligatures w14:val="none"/>
        </w:rPr>
        <w:t xml:space="preserve"> </w:t>
      </w:r>
      <w:r w:rsidR="000F06A4">
        <w:rPr>
          <w:rFonts w:ascii="Verdana" w:eastAsia="Times New Roman" w:hAnsi="Verdana" w:cs="Times New Roman"/>
          <w:kern w:val="0"/>
          <w:sz w:val="24"/>
          <w:szCs w:val="24"/>
          <w:lang w:eastAsia="nl-BE"/>
          <w14:ligatures w14:val="none"/>
        </w:rPr>
        <w:t xml:space="preserve">resort to mediation with a mediator of their choice, to be appointed within two weeks after it has been established that </w:t>
      </w:r>
      <w:r w:rsidR="00B760FC">
        <w:rPr>
          <w:rFonts w:ascii="Verdana" w:eastAsia="Times New Roman" w:hAnsi="Verdana" w:cs="Times New Roman"/>
          <w:kern w:val="0"/>
          <w:sz w:val="24"/>
          <w:szCs w:val="24"/>
          <w:lang w:eastAsia="nl-BE"/>
          <w14:ligatures w14:val="none"/>
        </w:rPr>
        <w:t>there is a fundamental disagreement on one or more points.</w:t>
      </w:r>
      <w:r w:rsidR="00696CC6">
        <w:rPr>
          <w:rFonts w:ascii="Verdana" w:eastAsia="Times New Roman" w:hAnsi="Verdana" w:cs="Times New Roman"/>
          <w:kern w:val="0"/>
          <w:sz w:val="24"/>
          <w:szCs w:val="24"/>
          <w:lang w:eastAsia="nl-BE"/>
          <w14:ligatures w14:val="none"/>
        </w:rPr>
        <w:t xml:space="preserve"> Either Party can at any time terminate such mediation</w:t>
      </w:r>
      <w:r w:rsidR="00E76784">
        <w:rPr>
          <w:rFonts w:ascii="Verdana" w:eastAsia="Times New Roman" w:hAnsi="Verdana" w:cs="Times New Roman"/>
          <w:kern w:val="0"/>
          <w:sz w:val="24"/>
          <w:szCs w:val="24"/>
          <w:lang w:eastAsia="nl-BE"/>
          <w14:ligatures w14:val="none"/>
        </w:rPr>
        <w:t xml:space="preserve"> and resort to binding third party decision (Article 9.2) and/or submit to a court of law (Article 21.2).</w:t>
      </w:r>
    </w:p>
    <w:p w14:paraId="1152AE60" w14:textId="77777777" w:rsidR="00B760FC" w:rsidRDefault="00B760FC" w:rsidP="00253157">
      <w:pPr>
        <w:spacing w:after="0" w:line="240" w:lineRule="auto"/>
        <w:ind w:left="360"/>
        <w:jc w:val="both"/>
        <w:rPr>
          <w:rFonts w:ascii="Verdana" w:eastAsia="Times New Roman" w:hAnsi="Verdana" w:cs="Times New Roman"/>
          <w:kern w:val="0"/>
          <w:sz w:val="24"/>
          <w:szCs w:val="24"/>
          <w:lang w:eastAsia="nl-BE"/>
          <w14:ligatures w14:val="none"/>
        </w:rPr>
      </w:pPr>
    </w:p>
    <w:p w14:paraId="1E8160FB" w14:textId="52A655EC" w:rsidR="00FE64B3" w:rsidRDefault="00582D62" w:rsidP="008F7B29">
      <w:pPr>
        <w:numPr>
          <w:ilvl w:val="1"/>
          <w:numId w:val="3"/>
        </w:numPr>
        <w:spacing w:after="0" w:line="240" w:lineRule="auto"/>
        <w:contextualSpacing/>
        <w:jc w:val="both"/>
        <w:rPr>
          <w:rFonts w:ascii="Verdana" w:eastAsia="Times New Roman" w:hAnsi="Verdana" w:cs="Times New Roman"/>
          <w:kern w:val="0"/>
          <w:sz w:val="24"/>
          <w:szCs w:val="24"/>
          <w:lang w:eastAsia="nl-BE"/>
          <w14:ligatures w14:val="none"/>
        </w:rPr>
      </w:pPr>
      <w:r w:rsidRPr="000A0208">
        <w:rPr>
          <w:rFonts w:ascii="Verdana" w:eastAsia="Times New Roman" w:hAnsi="Verdana" w:cs="Times New Roman"/>
          <w:b/>
          <w:bCs/>
          <w:kern w:val="0"/>
          <w:sz w:val="24"/>
          <w:szCs w:val="24"/>
          <w:lang w:eastAsia="nl-BE"/>
          <w14:ligatures w14:val="none"/>
        </w:rPr>
        <w:t>Binding Third</w:t>
      </w:r>
      <w:r w:rsidR="00374C81">
        <w:rPr>
          <w:rFonts w:ascii="Verdana" w:eastAsia="Times New Roman" w:hAnsi="Verdana" w:cs="Times New Roman"/>
          <w:b/>
          <w:bCs/>
          <w:kern w:val="0"/>
          <w:sz w:val="24"/>
          <w:szCs w:val="24"/>
          <w:lang w:eastAsia="nl-BE"/>
          <w14:ligatures w14:val="none"/>
        </w:rPr>
        <w:t>-</w:t>
      </w:r>
      <w:r w:rsidRPr="000A0208">
        <w:rPr>
          <w:rFonts w:ascii="Verdana" w:eastAsia="Times New Roman" w:hAnsi="Verdana" w:cs="Times New Roman"/>
          <w:b/>
          <w:bCs/>
          <w:kern w:val="0"/>
          <w:sz w:val="24"/>
          <w:szCs w:val="24"/>
          <w:lang w:eastAsia="nl-BE"/>
          <w14:ligatures w14:val="none"/>
        </w:rPr>
        <w:t>Party Decision</w:t>
      </w:r>
      <w:r>
        <w:rPr>
          <w:rFonts w:ascii="Verdana" w:eastAsia="Times New Roman" w:hAnsi="Verdana" w:cs="Times New Roman"/>
          <w:kern w:val="0"/>
          <w:sz w:val="24"/>
          <w:szCs w:val="24"/>
          <w:lang w:eastAsia="nl-BE"/>
          <w14:ligatures w14:val="none"/>
        </w:rPr>
        <w:t xml:space="preserve">. </w:t>
      </w:r>
      <w:r w:rsidR="00BE2479">
        <w:rPr>
          <w:rFonts w:ascii="Verdana" w:eastAsia="Times New Roman" w:hAnsi="Verdana" w:cs="Times New Roman"/>
          <w:kern w:val="0"/>
          <w:sz w:val="24"/>
          <w:szCs w:val="24"/>
          <w:lang w:eastAsia="nl-BE"/>
          <w14:ligatures w14:val="none"/>
        </w:rPr>
        <w:t xml:space="preserve">Notwithstanding </w:t>
      </w:r>
      <w:r w:rsidR="00A601A7">
        <w:rPr>
          <w:rFonts w:ascii="Verdana" w:eastAsia="Times New Roman" w:hAnsi="Verdana" w:cs="Times New Roman"/>
          <w:kern w:val="0"/>
          <w:sz w:val="24"/>
          <w:szCs w:val="24"/>
          <w:lang w:eastAsia="nl-BE"/>
          <w14:ligatures w14:val="none"/>
        </w:rPr>
        <w:t>any past or pending mediation efforts further to Article 9</w:t>
      </w:r>
      <w:r w:rsidR="0044562B">
        <w:rPr>
          <w:rFonts w:ascii="Verdana" w:eastAsia="Times New Roman" w:hAnsi="Verdana" w:cs="Times New Roman"/>
          <w:kern w:val="0"/>
          <w:sz w:val="24"/>
          <w:szCs w:val="24"/>
          <w:lang w:eastAsia="nl-BE"/>
          <w14:ligatures w14:val="none"/>
        </w:rPr>
        <w:t>.1, i</w:t>
      </w:r>
      <w:r w:rsidRPr="00582D62">
        <w:rPr>
          <w:rFonts w:ascii="Verdana" w:eastAsia="Times New Roman" w:hAnsi="Verdana" w:cs="Times New Roman"/>
          <w:kern w:val="0"/>
          <w:sz w:val="24"/>
          <w:szCs w:val="24"/>
          <w:lang w:eastAsia="nl-BE"/>
          <w14:ligatures w14:val="none"/>
        </w:rPr>
        <w:t xml:space="preserve">n the event that the Parties fail to reach unanimity regarding </w:t>
      </w:r>
      <w:r w:rsidR="00616690">
        <w:rPr>
          <w:rFonts w:ascii="Verdana" w:eastAsia="Times New Roman" w:hAnsi="Verdana" w:cs="Times New Roman"/>
          <w:kern w:val="0"/>
          <w:sz w:val="24"/>
          <w:szCs w:val="24"/>
          <w:lang w:eastAsia="nl-BE"/>
          <w14:ligatures w14:val="none"/>
        </w:rPr>
        <w:t>any of the following matters that may arise during or after</w:t>
      </w:r>
      <w:r w:rsidRPr="00582D62">
        <w:rPr>
          <w:rFonts w:ascii="Verdana" w:eastAsia="Times New Roman" w:hAnsi="Verdana" w:cs="Times New Roman"/>
          <w:kern w:val="0"/>
          <w:sz w:val="24"/>
          <w:szCs w:val="24"/>
          <w:lang w:eastAsia="nl-BE"/>
          <w14:ligatures w14:val="none"/>
        </w:rPr>
        <w:t xml:space="preserve"> the development of the Game, </w:t>
      </w:r>
      <w:r w:rsidR="00C44EC1">
        <w:rPr>
          <w:rFonts w:ascii="Verdana" w:eastAsia="Times New Roman" w:hAnsi="Verdana" w:cs="Times New Roman"/>
          <w:kern w:val="0"/>
          <w:sz w:val="24"/>
          <w:szCs w:val="24"/>
          <w:lang w:eastAsia="nl-BE"/>
          <w14:ligatures w14:val="none"/>
        </w:rPr>
        <w:t>[</w:t>
      </w:r>
      <w:commentRangeStart w:id="10"/>
      <w:r w:rsidRPr="007F37D5">
        <w:rPr>
          <w:rFonts w:ascii="Verdana" w:eastAsia="Times New Roman" w:hAnsi="Verdana" w:cs="Times New Roman"/>
          <w:kern w:val="0"/>
          <w:sz w:val="24"/>
          <w:szCs w:val="24"/>
          <w:highlight w:val="yellow"/>
          <w:lang w:eastAsia="nl-BE"/>
          <w14:ligatures w14:val="none"/>
        </w:rPr>
        <w:t xml:space="preserve">the Parties may </w:t>
      </w:r>
      <w:r w:rsidR="00564DAE" w:rsidRPr="007F37D5">
        <w:rPr>
          <w:rFonts w:ascii="Verdana" w:eastAsia="Times New Roman" w:hAnsi="Verdana" w:cs="Times New Roman"/>
          <w:kern w:val="0"/>
          <w:sz w:val="24"/>
          <w:szCs w:val="24"/>
          <w:highlight w:val="yellow"/>
          <w:lang w:eastAsia="nl-BE"/>
          <w14:ligatures w14:val="none"/>
        </w:rPr>
        <w:t xml:space="preserve">jointly </w:t>
      </w:r>
      <w:r w:rsidRPr="007F37D5">
        <w:rPr>
          <w:rFonts w:ascii="Verdana" w:eastAsia="Times New Roman" w:hAnsi="Verdana" w:cs="Times New Roman"/>
          <w:kern w:val="0"/>
          <w:sz w:val="24"/>
          <w:szCs w:val="24"/>
          <w:highlight w:val="yellow"/>
          <w:lang w:eastAsia="nl-BE"/>
          <w14:ligatures w14:val="none"/>
        </w:rPr>
        <w:t>agree</w:t>
      </w:r>
      <w:r w:rsidR="0081388C" w:rsidRPr="007F37D5">
        <w:rPr>
          <w:rFonts w:ascii="Verdana" w:eastAsia="Times New Roman" w:hAnsi="Verdana" w:cs="Times New Roman"/>
          <w:kern w:val="0"/>
          <w:sz w:val="24"/>
          <w:szCs w:val="24"/>
          <w:highlight w:val="yellow"/>
          <w:lang w:eastAsia="nl-BE"/>
          <w14:ligatures w14:val="none"/>
        </w:rPr>
        <w:t xml:space="preserve"> to appoint</w:t>
      </w:r>
      <w:r w:rsidR="00C44EC1">
        <w:rPr>
          <w:rFonts w:ascii="Verdana" w:eastAsia="Times New Roman" w:hAnsi="Verdana" w:cs="Times New Roman"/>
          <w:kern w:val="0"/>
          <w:sz w:val="24"/>
          <w:szCs w:val="24"/>
          <w:lang w:eastAsia="nl-BE"/>
          <w14:ligatures w14:val="none"/>
        </w:rPr>
        <w:t xml:space="preserve">] </w:t>
      </w:r>
      <w:r w:rsidR="00C44EC1">
        <w:rPr>
          <w:rFonts w:ascii="Verdana" w:eastAsia="Times New Roman" w:hAnsi="Verdana" w:cs="Times New Roman"/>
          <w:b/>
          <w:bCs/>
          <w:kern w:val="0"/>
          <w:sz w:val="24"/>
          <w:szCs w:val="24"/>
          <w:lang w:eastAsia="nl-BE"/>
          <w14:ligatures w14:val="none"/>
        </w:rPr>
        <w:t xml:space="preserve">or </w:t>
      </w:r>
      <w:r w:rsidR="0081388C">
        <w:rPr>
          <w:rFonts w:ascii="Verdana" w:eastAsia="Times New Roman" w:hAnsi="Verdana" w:cs="Times New Roman"/>
          <w:kern w:val="0"/>
          <w:sz w:val="24"/>
          <w:szCs w:val="24"/>
          <w:lang w:eastAsia="nl-BE"/>
          <w14:ligatures w14:val="none"/>
        </w:rPr>
        <w:t>[</w:t>
      </w:r>
      <w:r w:rsidR="0081388C" w:rsidRPr="007F37D5">
        <w:rPr>
          <w:rFonts w:ascii="Verdana" w:eastAsia="Times New Roman" w:hAnsi="Verdana" w:cs="Times New Roman"/>
          <w:kern w:val="0"/>
          <w:sz w:val="24"/>
          <w:szCs w:val="24"/>
          <w:highlight w:val="yellow"/>
          <w:lang w:eastAsia="nl-BE"/>
          <w14:ligatures w14:val="none"/>
        </w:rPr>
        <w:t xml:space="preserve">either Party has the right to </w:t>
      </w:r>
      <w:r w:rsidR="00564DAE" w:rsidRPr="007F37D5">
        <w:rPr>
          <w:rFonts w:ascii="Verdana" w:eastAsia="Times New Roman" w:hAnsi="Verdana" w:cs="Times New Roman"/>
          <w:kern w:val="0"/>
          <w:sz w:val="24"/>
          <w:szCs w:val="24"/>
          <w:highlight w:val="yellow"/>
          <w:lang w:eastAsia="nl-BE"/>
          <w14:ligatures w14:val="none"/>
        </w:rPr>
        <w:t>obtain</w:t>
      </w:r>
      <w:r w:rsidRPr="007F37D5">
        <w:rPr>
          <w:rFonts w:ascii="Verdana" w:eastAsia="Times New Roman" w:hAnsi="Verdana" w:cs="Times New Roman"/>
          <w:kern w:val="0"/>
          <w:sz w:val="24"/>
          <w:szCs w:val="24"/>
          <w:highlight w:val="yellow"/>
          <w:lang w:eastAsia="nl-BE"/>
          <w14:ligatures w14:val="none"/>
        </w:rPr>
        <w:t xml:space="preserve"> t</w:t>
      </w:r>
      <w:r w:rsidR="0081388C" w:rsidRPr="007F37D5">
        <w:rPr>
          <w:rFonts w:ascii="Verdana" w:eastAsia="Times New Roman" w:hAnsi="Verdana" w:cs="Times New Roman"/>
          <w:kern w:val="0"/>
          <w:sz w:val="24"/>
          <w:szCs w:val="24"/>
          <w:highlight w:val="yellow"/>
          <w:lang w:eastAsia="nl-BE"/>
          <w14:ligatures w14:val="none"/>
        </w:rPr>
        <w:t>he appointment of</w:t>
      </w:r>
      <w:r w:rsidR="0081388C">
        <w:rPr>
          <w:rFonts w:ascii="Verdana" w:eastAsia="Times New Roman" w:hAnsi="Verdana" w:cs="Times New Roman"/>
          <w:kern w:val="0"/>
          <w:sz w:val="24"/>
          <w:szCs w:val="24"/>
          <w:lang w:eastAsia="nl-BE"/>
          <w14:ligatures w14:val="none"/>
        </w:rPr>
        <w:t>]</w:t>
      </w:r>
      <w:r w:rsidRPr="00582D62">
        <w:rPr>
          <w:rFonts w:ascii="Verdana" w:eastAsia="Times New Roman" w:hAnsi="Verdana" w:cs="Times New Roman"/>
          <w:kern w:val="0"/>
          <w:sz w:val="24"/>
          <w:szCs w:val="24"/>
          <w:lang w:eastAsia="nl-BE"/>
          <w14:ligatures w14:val="none"/>
        </w:rPr>
        <w:t xml:space="preserve"> </w:t>
      </w:r>
      <w:commentRangeEnd w:id="10"/>
      <w:r w:rsidR="005018ED" w:rsidRPr="00582D62">
        <w:rPr>
          <w:rStyle w:val="Verwijzingopmerking"/>
          <w:rFonts w:ascii="Verdana" w:eastAsia="Times New Roman" w:hAnsi="Verdana" w:cs="Times New Roman"/>
          <w:kern w:val="0"/>
          <w:sz w:val="24"/>
          <w:szCs w:val="24"/>
          <w:lang w:eastAsia="nl-BE"/>
          <w14:ligatures w14:val="none"/>
        </w:rPr>
        <w:commentReference w:id="10"/>
      </w:r>
      <w:r w:rsidRPr="00582D62">
        <w:rPr>
          <w:rFonts w:ascii="Verdana" w:eastAsia="Times New Roman" w:hAnsi="Verdana" w:cs="Times New Roman"/>
          <w:kern w:val="0"/>
          <w:sz w:val="24"/>
          <w:szCs w:val="24"/>
          <w:lang w:eastAsia="nl-BE"/>
          <w14:ligatures w14:val="none"/>
        </w:rPr>
        <w:t>a third party with sufficient expertise in the video game sector</w:t>
      </w:r>
      <w:r w:rsidR="00B36618">
        <w:rPr>
          <w:rFonts w:ascii="Verdana" w:eastAsia="Times New Roman" w:hAnsi="Verdana" w:cs="Times New Roman"/>
          <w:kern w:val="0"/>
          <w:sz w:val="24"/>
          <w:szCs w:val="24"/>
          <w:lang w:eastAsia="nl-BE"/>
          <w14:ligatures w14:val="none"/>
        </w:rPr>
        <w:t xml:space="preserve"> who </w:t>
      </w:r>
      <w:r w:rsidR="0081388C">
        <w:rPr>
          <w:rFonts w:ascii="Verdana" w:eastAsia="Times New Roman" w:hAnsi="Verdana" w:cs="Times New Roman"/>
          <w:kern w:val="0"/>
          <w:sz w:val="24"/>
          <w:szCs w:val="24"/>
          <w:lang w:eastAsia="nl-BE"/>
          <w14:ligatures w14:val="none"/>
        </w:rPr>
        <w:t xml:space="preserve">shall </w:t>
      </w:r>
      <w:r w:rsidRPr="00582D62">
        <w:rPr>
          <w:rFonts w:ascii="Verdana" w:eastAsia="Times New Roman" w:hAnsi="Verdana" w:cs="Times New Roman"/>
          <w:kern w:val="0"/>
          <w:sz w:val="24"/>
          <w:szCs w:val="24"/>
          <w:lang w:eastAsia="nl-BE"/>
          <w14:ligatures w14:val="none"/>
        </w:rPr>
        <w:t xml:space="preserve">make a final and binding decision on </w:t>
      </w:r>
      <w:r w:rsidR="00564DAE">
        <w:rPr>
          <w:rFonts w:ascii="Verdana" w:eastAsia="Times New Roman" w:hAnsi="Verdana" w:cs="Times New Roman"/>
          <w:kern w:val="0"/>
          <w:sz w:val="24"/>
          <w:szCs w:val="24"/>
          <w:lang w:eastAsia="nl-BE"/>
          <w14:ligatures w14:val="none"/>
        </w:rPr>
        <w:t>said</w:t>
      </w:r>
      <w:r w:rsidR="00564DAE" w:rsidRPr="00582D62">
        <w:rPr>
          <w:rFonts w:ascii="Verdana" w:eastAsia="Times New Roman" w:hAnsi="Verdana" w:cs="Times New Roman"/>
          <w:kern w:val="0"/>
          <w:sz w:val="24"/>
          <w:szCs w:val="24"/>
          <w:lang w:eastAsia="nl-BE"/>
          <w14:ligatures w14:val="none"/>
        </w:rPr>
        <w:t xml:space="preserve"> </w:t>
      </w:r>
      <w:r w:rsidRPr="00582D62">
        <w:rPr>
          <w:rFonts w:ascii="Verdana" w:eastAsia="Times New Roman" w:hAnsi="Verdana" w:cs="Times New Roman"/>
          <w:kern w:val="0"/>
          <w:sz w:val="24"/>
          <w:szCs w:val="24"/>
          <w:lang w:eastAsia="nl-BE"/>
          <w14:ligatures w14:val="none"/>
        </w:rPr>
        <w:t>matter</w:t>
      </w:r>
      <w:r w:rsidR="00564DAE">
        <w:rPr>
          <w:rFonts w:ascii="Verdana" w:eastAsia="Times New Roman" w:hAnsi="Verdana" w:cs="Times New Roman"/>
          <w:kern w:val="0"/>
          <w:sz w:val="24"/>
          <w:szCs w:val="24"/>
          <w:lang w:eastAsia="nl-BE"/>
          <w14:ligatures w14:val="none"/>
        </w:rPr>
        <w:t>s</w:t>
      </w:r>
      <w:r w:rsidRPr="00582D62">
        <w:rPr>
          <w:rFonts w:ascii="Verdana" w:eastAsia="Times New Roman" w:hAnsi="Verdana" w:cs="Times New Roman"/>
          <w:kern w:val="0"/>
          <w:sz w:val="24"/>
          <w:szCs w:val="24"/>
          <w:lang w:eastAsia="nl-BE"/>
          <w14:ligatures w14:val="none"/>
        </w:rPr>
        <w:t>, based on a neutral evaluation. The decision of the appointed third party shall be conclusive</w:t>
      </w:r>
      <w:r w:rsidR="002C10C5">
        <w:rPr>
          <w:rFonts w:ascii="Verdana" w:eastAsia="Times New Roman" w:hAnsi="Verdana" w:cs="Times New Roman"/>
          <w:kern w:val="0"/>
          <w:sz w:val="24"/>
          <w:szCs w:val="24"/>
          <w:lang w:eastAsia="nl-BE"/>
          <w14:ligatures w14:val="none"/>
        </w:rPr>
        <w:t>,</w:t>
      </w:r>
      <w:r w:rsidRPr="00582D62">
        <w:rPr>
          <w:rFonts w:ascii="Verdana" w:eastAsia="Times New Roman" w:hAnsi="Verdana" w:cs="Times New Roman"/>
          <w:kern w:val="0"/>
          <w:sz w:val="24"/>
          <w:szCs w:val="24"/>
          <w:lang w:eastAsia="nl-BE"/>
          <w14:ligatures w14:val="none"/>
        </w:rPr>
        <w:t xml:space="preserve"> enforceable</w:t>
      </w:r>
      <w:r w:rsidR="002C10C5">
        <w:rPr>
          <w:rFonts w:ascii="Verdana" w:eastAsia="Times New Roman" w:hAnsi="Verdana" w:cs="Times New Roman"/>
          <w:kern w:val="0"/>
          <w:sz w:val="24"/>
          <w:szCs w:val="24"/>
          <w:lang w:eastAsia="nl-BE"/>
          <w14:ligatures w14:val="none"/>
        </w:rPr>
        <w:t xml:space="preserve"> and binding upon the competent courts</w:t>
      </w:r>
      <w:r w:rsidRPr="00582D62">
        <w:rPr>
          <w:rFonts w:ascii="Verdana" w:eastAsia="Times New Roman" w:hAnsi="Verdana" w:cs="Times New Roman"/>
          <w:kern w:val="0"/>
          <w:sz w:val="24"/>
          <w:szCs w:val="24"/>
          <w:lang w:eastAsia="nl-BE"/>
          <w14:ligatures w14:val="none"/>
        </w:rPr>
        <w:t>, and both Parties agree to comply with the outcome</w:t>
      </w:r>
      <w:r w:rsidRPr="00564DAE">
        <w:rPr>
          <w:rFonts w:ascii="Verdana" w:eastAsia="Times New Roman" w:hAnsi="Verdana" w:cs="Times New Roman"/>
          <w:kern w:val="0"/>
          <w:sz w:val="24"/>
          <w:szCs w:val="24"/>
          <w:lang w:eastAsia="nl-BE"/>
          <w14:ligatures w14:val="none"/>
        </w:rPr>
        <w:t>.</w:t>
      </w:r>
      <w:r w:rsidRPr="007F37D5" w:rsidDel="00582D62">
        <w:rPr>
          <w:rFonts w:ascii="Verdana" w:eastAsia="Times New Roman" w:hAnsi="Verdana" w:cs="Times New Roman"/>
          <w:kern w:val="0"/>
          <w:sz w:val="24"/>
          <w:szCs w:val="24"/>
          <w:lang w:eastAsia="nl-BE"/>
          <w14:ligatures w14:val="none"/>
        </w:rPr>
        <w:t xml:space="preserve"> </w:t>
      </w:r>
      <w:r w:rsidR="00616690" w:rsidRPr="00564DAE">
        <w:rPr>
          <w:rFonts w:ascii="Verdana" w:eastAsia="Times New Roman" w:hAnsi="Verdana" w:cs="Times New Roman"/>
          <w:kern w:val="0"/>
          <w:sz w:val="24"/>
          <w:szCs w:val="24"/>
          <w:lang w:eastAsia="nl-BE"/>
          <w14:ligatures w14:val="none"/>
        </w:rPr>
        <w:t>The</w:t>
      </w:r>
      <w:r w:rsidR="00616690">
        <w:rPr>
          <w:rFonts w:ascii="Verdana" w:eastAsia="Times New Roman" w:hAnsi="Verdana" w:cs="Times New Roman"/>
          <w:kern w:val="0"/>
          <w:sz w:val="24"/>
          <w:szCs w:val="24"/>
          <w:lang w:eastAsia="nl-BE"/>
          <w14:ligatures w14:val="none"/>
        </w:rPr>
        <w:t xml:space="preserve"> matters that are thus entrusted to </w:t>
      </w:r>
      <w:r w:rsidR="003F73BB">
        <w:rPr>
          <w:rFonts w:ascii="Verdana" w:eastAsia="Times New Roman" w:hAnsi="Verdana" w:cs="Times New Roman"/>
          <w:kern w:val="0"/>
          <w:sz w:val="24"/>
          <w:szCs w:val="24"/>
          <w:lang w:eastAsia="nl-BE"/>
          <w14:ligatures w14:val="none"/>
        </w:rPr>
        <w:t xml:space="preserve">the </w:t>
      </w:r>
      <w:r w:rsidR="00374C81">
        <w:rPr>
          <w:rFonts w:ascii="Verdana" w:eastAsia="Times New Roman" w:hAnsi="Verdana" w:cs="Times New Roman"/>
          <w:kern w:val="0"/>
          <w:sz w:val="24"/>
          <w:szCs w:val="24"/>
          <w:lang w:eastAsia="nl-BE"/>
          <w14:ligatures w14:val="none"/>
        </w:rPr>
        <w:t>third-party</w:t>
      </w:r>
      <w:r w:rsidR="003F73BB">
        <w:rPr>
          <w:rFonts w:ascii="Verdana" w:eastAsia="Times New Roman" w:hAnsi="Verdana" w:cs="Times New Roman"/>
          <w:kern w:val="0"/>
          <w:sz w:val="24"/>
          <w:szCs w:val="24"/>
          <w:lang w:eastAsia="nl-BE"/>
          <w14:ligatures w14:val="none"/>
        </w:rPr>
        <w:t xml:space="preserve"> decision-maker are the following:</w:t>
      </w:r>
    </w:p>
    <w:p w14:paraId="0AEA4083" w14:textId="262892C8" w:rsidR="003F73BB" w:rsidRDefault="0012674C" w:rsidP="003F73BB">
      <w:pPr>
        <w:pStyle w:val="Lijstalinea"/>
        <w:numPr>
          <w:ilvl w:val="0"/>
          <w:numId w:val="2"/>
        </w:numPr>
        <w:spacing w:after="0" w:line="240" w:lineRule="auto"/>
        <w:jc w:val="both"/>
        <w:rPr>
          <w:rFonts w:ascii="Verdana" w:eastAsia="Times New Roman" w:hAnsi="Verdana" w:cs="Times New Roman"/>
          <w:kern w:val="0"/>
          <w:sz w:val="24"/>
          <w:szCs w:val="24"/>
          <w:lang w:eastAsia="nl-BE"/>
          <w14:ligatures w14:val="none"/>
        </w:rPr>
      </w:pPr>
      <w:r>
        <w:rPr>
          <w:rFonts w:ascii="Verdana" w:eastAsia="Times New Roman" w:hAnsi="Verdana" w:cs="Times New Roman"/>
          <w:kern w:val="0"/>
          <w:sz w:val="24"/>
          <w:szCs w:val="24"/>
          <w:lang w:eastAsia="nl-BE"/>
          <w14:ligatures w14:val="none"/>
        </w:rPr>
        <w:t xml:space="preserve">Concretization, </w:t>
      </w:r>
      <w:r w:rsidR="00CF71E3">
        <w:rPr>
          <w:rFonts w:ascii="Verdana" w:eastAsia="Times New Roman" w:hAnsi="Verdana" w:cs="Times New Roman"/>
          <w:kern w:val="0"/>
          <w:sz w:val="24"/>
          <w:szCs w:val="24"/>
          <w:lang w:eastAsia="nl-BE"/>
          <w14:ligatures w14:val="none"/>
        </w:rPr>
        <w:t>substantiation</w:t>
      </w:r>
      <w:r>
        <w:rPr>
          <w:rFonts w:ascii="Verdana" w:eastAsia="Times New Roman" w:hAnsi="Verdana" w:cs="Times New Roman"/>
          <w:kern w:val="0"/>
          <w:sz w:val="24"/>
          <w:szCs w:val="24"/>
          <w:lang w:eastAsia="nl-BE"/>
          <w14:ligatures w14:val="none"/>
        </w:rPr>
        <w:t xml:space="preserve"> and specification of </w:t>
      </w:r>
      <w:r w:rsidR="0022645E">
        <w:rPr>
          <w:rFonts w:ascii="Verdana" w:eastAsia="Times New Roman" w:hAnsi="Verdana" w:cs="Times New Roman"/>
          <w:kern w:val="0"/>
          <w:sz w:val="24"/>
          <w:szCs w:val="24"/>
          <w:lang w:eastAsia="nl-BE"/>
          <w14:ligatures w14:val="none"/>
        </w:rPr>
        <w:t>the Parties’ obligations further to Article 3 of the present Agreement;</w:t>
      </w:r>
    </w:p>
    <w:p w14:paraId="72A57D90" w14:textId="64C746D2" w:rsidR="0022645E" w:rsidRDefault="00687BCA" w:rsidP="003F73BB">
      <w:pPr>
        <w:pStyle w:val="Lijstalinea"/>
        <w:numPr>
          <w:ilvl w:val="0"/>
          <w:numId w:val="2"/>
        </w:numPr>
        <w:spacing w:after="0" w:line="240" w:lineRule="auto"/>
        <w:jc w:val="both"/>
        <w:rPr>
          <w:rFonts w:ascii="Verdana" w:eastAsia="Times New Roman" w:hAnsi="Verdana" w:cs="Times New Roman"/>
          <w:kern w:val="0"/>
          <w:sz w:val="24"/>
          <w:szCs w:val="24"/>
          <w:lang w:eastAsia="nl-BE"/>
          <w14:ligatures w14:val="none"/>
        </w:rPr>
      </w:pPr>
      <w:r>
        <w:rPr>
          <w:rFonts w:ascii="Verdana" w:eastAsia="Times New Roman" w:hAnsi="Verdana" w:cs="Times New Roman"/>
          <w:kern w:val="0"/>
          <w:sz w:val="24"/>
          <w:szCs w:val="24"/>
          <w:lang w:eastAsia="nl-BE"/>
          <w14:ligatures w14:val="none"/>
        </w:rPr>
        <w:t>De</w:t>
      </w:r>
      <w:r w:rsidR="00B47798">
        <w:rPr>
          <w:rFonts w:ascii="Verdana" w:eastAsia="Times New Roman" w:hAnsi="Verdana" w:cs="Times New Roman"/>
          <w:kern w:val="0"/>
          <w:sz w:val="24"/>
          <w:szCs w:val="24"/>
          <w:lang w:eastAsia="nl-BE"/>
          <w14:ligatures w14:val="none"/>
        </w:rPr>
        <w:t>cision whether certain IP elements constitute Background or Foreground IP further to Article 6 of the present Agreement;</w:t>
      </w:r>
    </w:p>
    <w:p w14:paraId="172D0413" w14:textId="5E47D975" w:rsidR="00B47798" w:rsidRPr="007F37D5" w:rsidRDefault="00CF71E3" w:rsidP="007F37D5">
      <w:pPr>
        <w:pStyle w:val="Lijstalinea"/>
        <w:numPr>
          <w:ilvl w:val="0"/>
          <w:numId w:val="2"/>
        </w:numPr>
        <w:spacing w:after="0" w:line="240" w:lineRule="auto"/>
        <w:jc w:val="both"/>
        <w:rPr>
          <w:rFonts w:ascii="Verdana" w:eastAsia="Times New Roman" w:hAnsi="Verdana" w:cs="Times New Roman"/>
          <w:kern w:val="0"/>
          <w:sz w:val="24"/>
          <w:szCs w:val="24"/>
          <w:lang w:eastAsia="nl-BE"/>
          <w14:ligatures w14:val="none"/>
        </w:rPr>
      </w:pPr>
      <w:r>
        <w:rPr>
          <w:rFonts w:ascii="Verdana" w:eastAsia="Times New Roman" w:hAnsi="Verdana" w:cs="Times New Roman"/>
          <w:kern w:val="0"/>
          <w:sz w:val="24"/>
          <w:szCs w:val="24"/>
          <w:lang w:eastAsia="nl-BE"/>
          <w14:ligatures w14:val="none"/>
        </w:rPr>
        <w:t xml:space="preserve">Concretization, substantiation and specification of </w:t>
      </w:r>
      <w:r w:rsidR="00EA18C1">
        <w:rPr>
          <w:rFonts w:ascii="Verdana" w:eastAsia="Times New Roman" w:hAnsi="Verdana" w:cs="Times New Roman"/>
          <w:kern w:val="0"/>
          <w:sz w:val="24"/>
          <w:szCs w:val="24"/>
          <w:lang w:eastAsia="nl-BE"/>
          <w14:ligatures w14:val="none"/>
        </w:rPr>
        <w:t>the Parties’ agreement on commercialisation and go-to-market further to Article 8 of the present Agreement.</w:t>
      </w:r>
    </w:p>
    <w:p w14:paraId="23FD7FBA" w14:textId="77777777" w:rsidR="00FE64B3" w:rsidRDefault="00FE64B3" w:rsidP="00FE64B3">
      <w:pPr>
        <w:spacing w:after="0" w:line="240" w:lineRule="auto"/>
        <w:ind w:left="284"/>
        <w:contextualSpacing/>
        <w:jc w:val="both"/>
        <w:rPr>
          <w:rFonts w:ascii="Verdana" w:eastAsia="Times New Roman" w:hAnsi="Verdana" w:cs="Times New Roman"/>
          <w:kern w:val="0"/>
          <w:sz w:val="24"/>
          <w:szCs w:val="24"/>
          <w:lang w:eastAsia="nl-BE"/>
          <w14:ligatures w14:val="none"/>
        </w:rPr>
      </w:pPr>
    </w:p>
    <w:p w14:paraId="735BBEE9" w14:textId="109CE748" w:rsidR="00253157" w:rsidRDefault="00FE64B3" w:rsidP="000A0208">
      <w:pPr>
        <w:spacing w:after="0" w:line="240" w:lineRule="auto"/>
        <w:ind w:left="284"/>
        <w:contextualSpacing/>
        <w:jc w:val="both"/>
        <w:rPr>
          <w:rFonts w:ascii="Verdana" w:eastAsia="Times New Roman" w:hAnsi="Verdana" w:cs="Times New Roman"/>
          <w:kern w:val="0"/>
          <w:sz w:val="24"/>
          <w:szCs w:val="24"/>
          <w:lang w:eastAsia="nl-BE"/>
          <w14:ligatures w14:val="none"/>
        </w:rPr>
      </w:pPr>
      <w:r w:rsidRPr="00FE64B3">
        <w:rPr>
          <w:rFonts w:ascii="Verdana" w:eastAsia="Times New Roman" w:hAnsi="Verdana" w:cs="Times New Roman"/>
          <w:kern w:val="0"/>
          <w:sz w:val="24"/>
          <w:szCs w:val="24"/>
          <w:lang w:eastAsia="nl-BE"/>
          <w14:ligatures w14:val="none"/>
        </w:rPr>
        <w:t xml:space="preserve">The </w:t>
      </w:r>
      <w:r w:rsidR="00374C81" w:rsidRPr="00FE64B3">
        <w:rPr>
          <w:rFonts w:ascii="Verdana" w:eastAsia="Times New Roman" w:hAnsi="Verdana" w:cs="Times New Roman"/>
          <w:kern w:val="0"/>
          <w:sz w:val="24"/>
          <w:szCs w:val="24"/>
          <w:lang w:eastAsia="nl-BE"/>
          <w14:ligatures w14:val="none"/>
        </w:rPr>
        <w:t>third</w:t>
      </w:r>
      <w:r w:rsidR="00374C81">
        <w:rPr>
          <w:rFonts w:ascii="Verdana" w:eastAsia="Times New Roman" w:hAnsi="Verdana" w:cs="Times New Roman"/>
          <w:kern w:val="0"/>
          <w:sz w:val="24"/>
          <w:szCs w:val="24"/>
          <w:lang w:eastAsia="nl-BE"/>
          <w14:ligatures w14:val="none"/>
        </w:rPr>
        <w:t>-party</w:t>
      </w:r>
      <w:r w:rsidRPr="00FE64B3">
        <w:rPr>
          <w:rFonts w:ascii="Verdana" w:eastAsia="Times New Roman" w:hAnsi="Verdana" w:cs="Times New Roman"/>
          <w:kern w:val="0"/>
          <w:sz w:val="24"/>
          <w:szCs w:val="24"/>
          <w:lang w:eastAsia="nl-BE"/>
          <w14:ligatures w14:val="none"/>
        </w:rPr>
        <w:t xml:space="preserve"> decision-maker shall be appointed by mutual agreement between the parties. In the event that the parties fail to reach an agreement, the Chairperson of </w:t>
      </w:r>
      <w:r w:rsidR="00293476">
        <w:rPr>
          <w:rFonts w:ascii="Verdana" w:eastAsia="Times New Roman" w:hAnsi="Verdana" w:cs="Times New Roman"/>
          <w:kern w:val="0"/>
          <w:sz w:val="24"/>
          <w:szCs w:val="24"/>
          <w:lang w:eastAsia="nl-BE"/>
          <w14:ligatures w14:val="none"/>
        </w:rPr>
        <w:t>FLEGA</w:t>
      </w:r>
      <w:r w:rsidR="0081106D" w:rsidRPr="00FE64B3">
        <w:rPr>
          <w:rFonts w:ascii="Verdana" w:eastAsia="Times New Roman" w:hAnsi="Verdana" w:cs="Times New Roman"/>
          <w:kern w:val="0"/>
          <w:sz w:val="24"/>
          <w:szCs w:val="24"/>
          <w:lang w:eastAsia="nl-BE"/>
          <w14:ligatures w14:val="none"/>
        </w:rPr>
        <w:t xml:space="preserve"> </w:t>
      </w:r>
      <w:r w:rsidRPr="00FE64B3">
        <w:rPr>
          <w:rFonts w:ascii="Verdana" w:eastAsia="Times New Roman" w:hAnsi="Verdana" w:cs="Times New Roman"/>
          <w:kern w:val="0"/>
          <w:sz w:val="24"/>
          <w:szCs w:val="24"/>
          <w:lang w:eastAsia="nl-BE"/>
          <w14:ligatures w14:val="none"/>
        </w:rPr>
        <w:t>shall be contacted to independently designate a panel of</w:t>
      </w:r>
      <w:r>
        <w:rPr>
          <w:rFonts w:ascii="Verdana" w:eastAsia="Times New Roman" w:hAnsi="Verdana" w:cs="Times New Roman"/>
          <w:kern w:val="0"/>
          <w:sz w:val="24"/>
          <w:szCs w:val="24"/>
          <w:lang w:eastAsia="nl-BE"/>
          <w14:ligatures w14:val="none"/>
        </w:rPr>
        <w:t xml:space="preserve"> </w:t>
      </w:r>
      <w:r w:rsidR="002A49EC">
        <w:rPr>
          <w:rFonts w:ascii="Verdana" w:eastAsia="Times New Roman" w:hAnsi="Verdana" w:cs="Times New Roman"/>
          <w:kern w:val="0"/>
          <w:sz w:val="24"/>
          <w:szCs w:val="24"/>
          <w:lang w:eastAsia="nl-BE"/>
          <w14:ligatures w14:val="none"/>
        </w:rPr>
        <w:t xml:space="preserve">one or </w:t>
      </w:r>
      <w:r>
        <w:rPr>
          <w:rFonts w:ascii="Verdana" w:eastAsia="Times New Roman" w:hAnsi="Verdana" w:cs="Times New Roman"/>
          <w:kern w:val="0"/>
          <w:sz w:val="24"/>
          <w:szCs w:val="24"/>
          <w:lang w:eastAsia="nl-BE"/>
          <w14:ligatures w14:val="none"/>
        </w:rPr>
        <w:t>three</w:t>
      </w:r>
      <w:r w:rsidRPr="00FE64B3">
        <w:rPr>
          <w:rFonts w:ascii="Verdana" w:eastAsia="Times New Roman" w:hAnsi="Verdana" w:cs="Times New Roman"/>
          <w:kern w:val="0"/>
          <w:sz w:val="24"/>
          <w:szCs w:val="24"/>
          <w:lang w:eastAsia="nl-BE"/>
          <w14:ligatures w14:val="none"/>
        </w:rPr>
        <w:t xml:space="preserve"> third </w:t>
      </w:r>
      <w:r w:rsidR="00711077">
        <w:rPr>
          <w:rFonts w:ascii="Verdana" w:eastAsia="Times New Roman" w:hAnsi="Verdana" w:cs="Times New Roman"/>
          <w:kern w:val="0"/>
          <w:sz w:val="24"/>
          <w:szCs w:val="24"/>
          <w:lang w:eastAsia="nl-BE"/>
          <w14:ligatures w14:val="none"/>
        </w:rPr>
        <w:t xml:space="preserve">party </w:t>
      </w:r>
      <w:r w:rsidRPr="00FE64B3">
        <w:rPr>
          <w:rFonts w:ascii="Verdana" w:eastAsia="Times New Roman" w:hAnsi="Verdana" w:cs="Times New Roman"/>
          <w:kern w:val="0"/>
          <w:sz w:val="24"/>
          <w:szCs w:val="24"/>
          <w:lang w:eastAsia="nl-BE"/>
          <w14:ligatures w14:val="none"/>
        </w:rPr>
        <w:t>decision-maker</w:t>
      </w:r>
      <w:r w:rsidR="00711077">
        <w:rPr>
          <w:rFonts w:ascii="Verdana" w:eastAsia="Times New Roman" w:hAnsi="Verdana" w:cs="Times New Roman"/>
          <w:kern w:val="0"/>
          <w:sz w:val="24"/>
          <w:szCs w:val="24"/>
          <w:lang w:eastAsia="nl-BE"/>
          <w14:ligatures w14:val="none"/>
        </w:rPr>
        <w:t>s</w:t>
      </w:r>
      <w:r w:rsidR="002A49EC">
        <w:rPr>
          <w:rFonts w:ascii="Verdana" w:eastAsia="Times New Roman" w:hAnsi="Verdana" w:cs="Times New Roman"/>
          <w:kern w:val="0"/>
          <w:sz w:val="24"/>
          <w:szCs w:val="24"/>
          <w:lang w:eastAsia="nl-BE"/>
          <w14:ligatures w14:val="none"/>
        </w:rPr>
        <w:t xml:space="preserve"> (</w:t>
      </w:r>
      <w:r w:rsidR="00AA101D">
        <w:rPr>
          <w:rFonts w:ascii="Verdana" w:eastAsia="Times New Roman" w:hAnsi="Verdana" w:cs="Times New Roman"/>
          <w:kern w:val="0"/>
          <w:sz w:val="24"/>
          <w:szCs w:val="24"/>
          <w:lang w:eastAsia="nl-BE"/>
          <w14:ligatures w14:val="none"/>
        </w:rPr>
        <w:t>the choice between one or three shall be freely made by the Chairperson in light of the complexity</w:t>
      </w:r>
      <w:r w:rsidR="000A7371">
        <w:rPr>
          <w:rFonts w:ascii="Verdana" w:eastAsia="Times New Roman" w:hAnsi="Verdana" w:cs="Times New Roman"/>
          <w:kern w:val="0"/>
          <w:sz w:val="24"/>
          <w:szCs w:val="24"/>
          <w:lang w:eastAsia="nl-BE"/>
          <w14:ligatures w14:val="none"/>
        </w:rPr>
        <w:t xml:space="preserve"> and</w:t>
      </w:r>
      <w:r w:rsidR="003F0D5B">
        <w:rPr>
          <w:rFonts w:ascii="Verdana" w:eastAsia="Times New Roman" w:hAnsi="Verdana" w:cs="Times New Roman"/>
          <w:kern w:val="0"/>
          <w:sz w:val="24"/>
          <w:szCs w:val="24"/>
          <w:lang w:eastAsia="nl-BE"/>
          <w14:ligatures w14:val="none"/>
        </w:rPr>
        <w:t xml:space="preserve"> financial importance</w:t>
      </w:r>
      <w:r w:rsidR="000A7371">
        <w:rPr>
          <w:rFonts w:ascii="Verdana" w:eastAsia="Times New Roman" w:hAnsi="Verdana" w:cs="Times New Roman"/>
          <w:kern w:val="0"/>
          <w:sz w:val="24"/>
          <w:szCs w:val="24"/>
          <w:lang w:eastAsia="nl-BE"/>
          <w14:ligatures w14:val="none"/>
        </w:rPr>
        <w:t xml:space="preserve"> </w:t>
      </w:r>
      <w:r w:rsidR="00AA101D">
        <w:rPr>
          <w:rFonts w:ascii="Verdana" w:eastAsia="Times New Roman" w:hAnsi="Verdana" w:cs="Times New Roman"/>
          <w:kern w:val="0"/>
          <w:sz w:val="24"/>
          <w:szCs w:val="24"/>
          <w:lang w:eastAsia="nl-BE"/>
          <w14:ligatures w14:val="none"/>
        </w:rPr>
        <w:t>of the</w:t>
      </w:r>
      <w:r w:rsidR="000A7371">
        <w:rPr>
          <w:rFonts w:ascii="Verdana" w:eastAsia="Times New Roman" w:hAnsi="Verdana" w:cs="Times New Roman"/>
          <w:kern w:val="0"/>
          <w:sz w:val="24"/>
          <w:szCs w:val="24"/>
          <w:lang w:eastAsia="nl-BE"/>
          <w14:ligatures w14:val="none"/>
        </w:rPr>
        <w:t xml:space="preserve"> points under dispute, and in function of the Parties’ financial means)</w:t>
      </w:r>
      <w:r w:rsidRPr="00FE64B3">
        <w:rPr>
          <w:rFonts w:ascii="Verdana" w:eastAsia="Times New Roman" w:hAnsi="Verdana" w:cs="Times New Roman"/>
          <w:kern w:val="0"/>
          <w:sz w:val="24"/>
          <w:szCs w:val="24"/>
          <w:lang w:eastAsia="nl-BE"/>
          <w14:ligatures w14:val="none"/>
        </w:rPr>
        <w:t>.</w:t>
      </w:r>
    </w:p>
    <w:p w14:paraId="48746F7D" w14:textId="77777777" w:rsidR="00A4283A" w:rsidRPr="00253157" w:rsidRDefault="00A4283A" w:rsidP="00A4283A">
      <w:pPr>
        <w:spacing w:after="0" w:line="240" w:lineRule="auto"/>
        <w:contextualSpacing/>
        <w:jc w:val="both"/>
        <w:rPr>
          <w:rFonts w:ascii="Verdana" w:eastAsia="Times New Roman" w:hAnsi="Verdana" w:cs="Times New Roman"/>
          <w:kern w:val="0"/>
          <w:sz w:val="24"/>
          <w:szCs w:val="24"/>
          <w:lang w:eastAsia="nl-BE"/>
          <w14:ligatures w14:val="none"/>
        </w:rPr>
      </w:pPr>
    </w:p>
    <w:p w14:paraId="21B7ECCE" w14:textId="77777777" w:rsidR="00AF69FA" w:rsidRDefault="002273D1" w:rsidP="008F7B29">
      <w:pPr>
        <w:numPr>
          <w:ilvl w:val="1"/>
          <w:numId w:val="3"/>
        </w:numPr>
        <w:spacing w:after="0" w:line="240" w:lineRule="auto"/>
        <w:contextualSpacing/>
        <w:jc w:val="both"/>
        <w:rPr>
          <w:rFonts w:ascii="Verdana" w:eastAsia="Times New Roman" w:hAnsi="Verdana" w:cs="Times New Roman"/>
          <w:kern w:val="0"/>
          <w:sz w:val="24"/>
          <w:szCs w:val="24"/>
          <w:lang w:eastAsia="nl-BE"/>
          <w14:ligatures w14:val="none"/>
        </w:rPr>
      </w:pPr>
      <w:r>
        <w:rPr>
          <w:rFonts w:ascii="Verdana" w:eastAsia="Times New Roman" w:hAnsi="Verdana" w:cs="Times New Roman"/>
          <w:b/>
          <w:bCs/>
          <w:kern w:val="0"/>
          <w:sz w:val="24"/>
          <w:szCs w:val="24"/>
          <w:lang w:eastAsia="nl-BE"/>
          <w14:ligatures w14:val="none"/>
        </w:rPr>
        <w:lastRenderedPageBreak/>
        <w:t xml:space="preserve">Accounts. </w:t>
      </w:r>
      <w:r w:rsidR="00D041C5">
        <w:rPr>
          <w:rFonts w:ascii="Verdana" w:eastAsia="Times New Roman" w:hAnsi="Verdana" w:cs="Times New Roman"/>
          <w:kern w:val="0"/>
          <w:sz w:val="24"/>
          <w:szCs w:val="24"/>
          <w:lang w:eastAsia="nl-BE"/>
          <w14:ligatures w14:val="none"/>
        </w:rPr>
        <w:t xml:space="preserve">Each Party shall be responsible for its own </w:t>
      </w:r>
      <w:r w:rsidR="00896B53">
        <w:rPr>
          <w:rFonts w:ascii="Verdana" w:eastAsia="Times New Roman" w:hAnsi="Verdana" w:cs="Times New Roman"/>
          <w:kern w:val="0"/>
          <w:sz w:val="24"/>
          <w:szCs w:val="24"/>
          <w:lang w:eastAsia="nl-BE"/>
          <w14:ligatures w14:val="none"/>
        </w:rPr>
        <w:t>financing</w:t>
      </w:r>
      <w:r w:rsidR="00480DBC">
        <w:rPr>
          <w:rFonts w:ascii="Verdana" w:eastAsia="Times New Roman" w:hAnsi="Verdana" w:cs="Times New Roman"/>
          <w:kern w:val="0"/>
          <w:sz w:val="24"/>
          <w:szCs w:val="24"/>
          <w:lang w:eastAsia="nl-BE"/>
          <w14:ligatures w14:val="none"/>
        </w:rPr>
        <w:t xml:space="preserve"> (whether through own contribution, risk capital or third-party investments, grants and government support etc.)</w:t>
      </w:r>
      <w:r w:rsidR="00896B53">
        <w:rPr>
          <w:rFonts w:ascii="Verdana" w:eastAsia="Times New Roman" w:hAnsi="Verdana" w:cs="Times New Roman"/>
          <w:kern w:val="0"/>
          <w:sz w:val="24"/>
          <w:szCs w:val="24"/>
          <w:lang w:eastAsia="nl-BE"/>
          <w14:ligatures w14:val="none"/>
        </w:rPr>
        <w:t xml:space="preserve">, </w:t>
      </w:r>
      <w:r w:rsidR="00480DBC">
        <w:rPr>
          <w:rFonts w:ascii="Verdana" w:eastAsia="Times New Roman" w:hAnsi="Verdana" w:cs="Times New Roman"/>
          <w:kern w:val="0"/>
          <w:sz w:val="24"/>
          <w:szCs w:val="24"/>
          <w:lang w:eastAsia="nl-BE"/>
          <w14:ligatures w14:val="none"/>
        </w:rPr>
        <w:t xml:space="preserve">operations, </w:t>
      </w:r>
      <w:r w:rsidR="0007513D">
        <w:rPr>
          <w:rFonts w:ascii="Verdana" w:eastAsia="Times New Roman" w:hAnsi="Verdana" w:cs="Times New Roman"/>
          <w:kern w:val="0"/>
          <w:sz w:val="24"/>
          <w:szCs w:val="24"/>
          <w:lang w:eastAsia="nl-BE"/>
          <w14:ligatures w14:val="none"/>
        </w:rPr>
        <w:t>and financial reporting.</w:t>
      </w:r>
    </w:p>
    <w:p w14:paraId="28044D90" w14:textId="77777777" w:rsidR="007465F7" w:rsidRPr="007465F7" w:rsidRDefault="6C4CEEF9" w:rsidP="007465F7">
      <w:pPr>
        <w:spacing w:after="0" w:line="240" w:lineRule="auto"/>
        <w:ind w:left="284"/>
        <w:contextualSpacing/>
        <w:jc w:val="both"/>
        <w:rPr>
          <w:rFonts w:ascii="Verdana" w:eastAsia="Times New Roman" w:hAnsi="Verdana" w:cs="Times New Roman"/>
          <w:kern w:val="0"/>
          <w:sz w:val="24"/>
          <w:szCs w:val="24"/>
          <w:lang w:eastAsia="nl-BE"/>
          <w14:ligatures w14:val="none"/>
        </w:rPr>
      </w:pPr>
      <w:r>
        <w:rPr>
          <w:rFonts w:ascii="Verdana" w:eastAsia="Times New Roman" w:hAnsi="Verdana" w:cs="Times New Roman"/>
          <w:kern w:val="0"/>
          <w:sz w:val="24"/>
          <w:szCs w:val="24"/>
          <w:lang w:eastAsia="nl-BE"/>
          <w14:ligatures w14:val="none"/>
        </w:rPr>
        <w:t xml:space="preserve">No Party shall have at any time any obligation to funnel through or finance the other Party’s activities with </w:t>
      </w:r>
      <w:r w:rsidR="275C63EA">
        <w:rPr>
          <w:rFonts w:ascii="Verdana" w:eastAsia="Times New Roman" w:hAnsi="Verdana" w:cs="Times New Roman"/>
          <w:kern w:val="0"/>
          <w:sz w:val="24"/>
          <w:szCs w:val="24"/>
          <w:lang w:eastAsia="nl-BE"/>
          <w14:ligatures w14:val="none"/>
        </w:rPr>
        <w:t>funding owned or received by the first Party</w:t>
      </w:r>
      <w:r w:rsidR="791FD5C6">
        <w:rPr>
          <w:rFonts w:ascii="Verdana" w:eastAsia="Times New Roman" w:hAnsi="Verdana" w:cs="Times New Roman"/>
          <w:kern w:val="0"/>
          <w:sz w:val="24"/>
          <w:szCs w:val="24"/>
          <w:lang w:eastAsia="nl-BE"/>
          <w14:ligatures w14:val="none"/>
        </w:rPr>
        <w:t>. Any transfer of funds shall be agreed upon separately between the Parties.</w:t>
      </w:r>
    </w:p>
    <w:p w14:paraId="48206607" w14:textId="77777777" w:rsidR="008D218A" w:rsidRDefault="002273D1" w:rsidP="002273D1">
      <w:pPr>
        <w:spacing w:after="0" w:line="240" w:lineRule="auto"/>
        <w:ind w:left="284"/>
        <w:contextualSpacing/>
        <w:jc w:val="both"/>
        <w:rPr>
          <w:rFonts w:ascii="Verdana" w:eastAsia="Times New Roman" w:hAnsi="Verdana" w:cs="Times New Roman"/>
          <w:kern w:val="0"/>
          <w:sz w:val="24"/>
          <w:szCs w:val="24"/>
          <w:lang w:eastAsia="nl-BE"/>
          <w14:ligatures w14:val="none"/>
        </w:rPr>
      </w:pPr>
      <w:bookmarkStart w:id="11" w:name="_Hlk185929826"/>
      <w:r>
        <w:rPr>
          <w:rFonts w:ascii="Verdana" w:eastAsia="Times New Roman" w:hAnsi="Verdana" w:cs="Times New Roman"/>
          <w:kern w:val="0"/>
          <w:sz w:val="24"/>
          <w:szCs w:val="24"/>
          <w:lang w:eastAsia="nl-BE"/>
          <w14:ligatures w14:val="none"/>
        </w:rPr>
        <w:t>E</w:t>
      </w:r>
      <w:r w:rsidR="0007513D">
        <w:rPr>
          <w:rFonts w:ascii="Verdana" w:eastAsia="Times New Roman" w:hAnsi="Verdana" w:cs="Times New Roman"/>
          <w:kern w:val="0"/>
          <w:sz w:val="24"/>
          <w:szCs w:val="24"/>
          <w:lang w:eastAsia="nl-BE"/>
          <w14:ligatures w14:val="none"/>
        </w:rPr>
        <w:t>ach Party shall keep a ful</w:t>
      </w:r>
      <w:r w:rsidR="00AD7423">
        <w:rPr>
          <w:rFonts w:ascii="Verdana" w:eastAsia="Times New Roman" w:hAnsi="Verdana" w:cs="Times New Roman"/>
          <w:kern w:val="0"/>
          <w:sz w:val="24"/>
          <w:szCs w:val="24"/>
          <w:lang w:eastAsia="nl-BE"/>
          <w14:ligatures w14:val="none"/>
        </w:rPr>
        <w:t>l accounting system in line with applicable local legislation and Generally Accepted Accounting Principles (GAAP)</w:t>
      </w:r>
      <w:r w:rsidR="008D218A">
        <w:rPr>
          <w:rFonts w:ascii="Verdana" w:eastAsia="Times New Roman" w:hAnsi="Verdana" w:cs="Times New Roman"/>
          <w:kern w:val="0"/>
          <w:sz w:val="24"/>
          <w:szCs w:val="24"/>
          <w:lang w:eastAsia="nl-BE"/>
          <w14:ligatures w14:val="none"/>
        </w:rPr>
        <w:t xml:space="preserve"> and consisting of annual profit and loss accounts, balance sheet and analytical accounting</w:t>
      </w:r>
      <w:r w:rsidR="00FE24C3">
        <w:rPr>
          <w:rFonts w:ascii="Verdana" w:eastAsia="Times New Roman" w:hAnsi="Verdana" w:cs="Times New Roman"/>
          <w:kern w:val="0"/>
          <w:sz w:val="24"/>
          <w:szCs w:val="24"/>
          <w:lang w:eastAsia="nl-BE"/>
          <w14:ligatures w14:val="none"/>
        </w:rPr>
        <w:t xml:space="preserve"> related to the Project</w:t>
      </w:r>
      <w:r w:rsidR="008D218A">
        <w:rPr>
          <w:rFonts w:ascii="Verdana" w:eastAsia="Times New Roman" w:hAnsi="Verdana" w:cs="Times New Roman"/>
          <w:kern w:val="0"/>
          <w:sz w:val="24"/>
          <w:szCs w:val="24"/>
          <w:lang w:eastAsia="nl-BE"/>
          <w14:ligatures w14:val="none"/>
        </w:rPr>
        <w:t>.</w:t>
      </w:r>
    </w:p>
    <w:p w14:paraId="1DF6F6C8" w14:textId="77777777" w:rsidR="00B125F4" w:rsidRDefault="00B125F4" w:rsidP="002273D1">
      <w:pPr>
        <w:spacing w:after="0" w:line="240" w:lineRule="auto"/>
        <w:ind w:left="284"/>
        <w:contextualSpacing/>
        <w:jc w:val="both"/>
        <w:rPr>
          <w:rFonts w:ascii="Verdana" w:eastAsia="Times New Roman" w:hAnsi="Verdana" w:cs="Times New Roman"/>
          <w:kern w:val="0"/>
          <w:sz w:val="24"/>
          <w:szCs w:val="24"/>
          <w:lang w:eastAsia="nl-BE"/>
          <w14:ligatures w14:val="none"/>
        </w:rPr>
      </w:pPr>
      <w:r>
        <w:rPr>
          <w:rFonts w:ascii="Verdana" w:eastAsia="Times New Roman" w:hAnsi="Verdana" w:cs="Times New Roman"/>
          <w:kern w:val="0"/>
          <w:sz w:val="24"/>
          <w:szCs w:val="24"/>
          <w:lang w:eastAsia="nl-BE"/>
          <w14:ligatures w14:val="none"/>
        </w:rPr>
        <w:t>The Parties shall keep this accounting system on a calendar-year basis.</w:t>
      </w:r>
    </w:p>
    <w:p w14:paraId="26662123" w14:textId="77777777" w:rsidR="00937A96" w:rsidRDefault="00937A96" w:rsidP="002273D1">
      <w:pPr>
        <w:spacing w:after="0" w:line="240" w:lineRule="auto"/>
        <w:ind w:left="284"/>
        <w:contextualSpacing/>
        <w:jc w:val="both"/>
        <w:rPr>
          <w:rFonts w:ascii="Verdana" w:eastAsia="Times New Roman" w:hAnsi="Verdana" w:cs="Times New Roman"/>
          <w:kern w:val="0"/>
          <w:sz w:val="24"/>
          <w:szCs w:val="24"/>
          <w:lang w:eastAsia="nl-BE"/>
          <w14:ligatures w14:val="none"/>
        </w:rPr>
      </w:pPr>
    </w:p>
    <w:p w14:paraId="6A8DE40D" w14:textId="08697F12" w:rsidR="00FF6711" w:rsidRPr="00FF6711" w:rsidRDefault="323680A4" w:rsidP="008F7B29">
      <w:pPr>
        <w:numPr>
          <w:ilvl w:val="1"/>
          <w:numId w:val="3"/>
        </w:numPr>
        <w:spacing w:after="0" w:line="240" w:lineRule="auto"/>
        <w:contextualSpacing/>
        <w:jc w:val="both"/>
        <w:rPr>
          <w:rFonts w:ascii="Verdana" w:eastAsia="Times New Roman" w:hAnsi="Verdana" w:cs="Times New Roman"/>
          <w:kern w:val="0"/>
          <w:sz w:val="24"/>
          <w:szCs w:val="24"/>
          <w:lang w:eastAsia="nl-BE"/>
          <w14:ligatures w14:val="none"/>
        </w:rPr>
      </w:pPr>
      <w:r w:rsidRPr="00CA3C4C">
        <w:rPr>
          <w:rFonts w:ascii="Verdana" w:eastAsia="Times New Roman" w:hAnsi="Verdana" w:cs="Times New Roman"/>
          <w:b/>
          <w:bCs/>
          <w:kern w:val="0"/>
          <w:sz w:val="24"/>
          <w:szCs w:val="24"/>
          <w:lang w:eastAsia="nl-BE"/>
          <w14:ligatures w14:val="none"/>
        </w:rPr>
        <w:t>Budget</w:t>
      </w:r>
      <w:r w:rsidR="70C74E8C" w:rsidRPr="00CA3C4C">
        <w:rPr>
          <w:rFonts w:ascii="Verdana" w:eastAsia="Times New Roman" w:hAnsi="Verdana" w:cs="Times New Roman"/>
          <w:b/>
          <w:bCs/>
          <w:kern w:val="0"/>
          <w:sz w:val="24"/>
          <w:szCs w:val="24"/>
          <w:lang w:eastAsia="nl-BE"/>
          <w14:ligatures w14:val="none"/>
        </w:rPr>
        <w:t xml:space="preserve">. </w:t>
      </w:r>
      <w:r w:rsidR="00FF6711">
        <w:rPr>
          <w:rFonts w:ascii="Verdana" w:eastAsia="Times New Roman" w:hAnsi="Verdana" w:cs="Times New Roman"/>
          <w:b/>
          <w:bCs/>
          <w:kern w:val="0"/>
          <w:sz w:val="24"/>
          <w:szCs w:val="24"/>
          <w:lang w:eastAsia="nl-BE"/>
          <w14:ligatures w14:val="none"/>
        </w:rPr>
        <w:t xml:space="preserve"> </w:t>
      </w:r>
      <w:r w:rsidR="00FF6711" w:rsidRPr="00FF6711">
        <w:rPr>
          <w:rFonts w:ascii="Verdana" w:eastAsia="Times New Roman" w:hAnsi="Verdana" w:cs="Times New Roman"/>
          <w:kern w:val="0"/>
          <w:sz w:val="24"/>
          <w:szCs w:val="24"/>
          <w:lang w:eastAsia="nl-BE"/>
          <w14:ligatures w14:val="none"/>
        </w:rPr>
        <w:t xml:space="preserve">During the first year of development, the Parties shall present to each other, on a monthly basis, their overview of investments, costs, and expenses made in relation to the Project. From the second year of development onward, such presentations shall take place on a quarterly basis. As of the commercialization of the Foreground IP or the Game, these mutual presentations shall also include all revenue. </w:t>
      </w:r>
    </w:p>
    <w:p w14:paraId="73B776D9" w14:textId="5DFE7695" w:rsidR="00FF6711" w:rsidRPr="00FF6711" w:rsidRDefault="00FF6711" w:rsidP="00D35D2A">
      <w:pPr>
        <w:spacing w:after="0" w:line="240" w:lineRule="auto"/>
        <w:ind w:left="284"/>
        <w:contextualSpacing/>
        <w:jc w:val="both"/>
        <w:rPr>
          <w:rFonts w:ascii="Verdana" w:eastAsia="Times New Roman" w:hAnsi="Verdana" w:cs="Times New Roman"/>
          <w:kern w:val="0"/>
          <w:sz w:val="24"/>
          <w:szCs w:val="24"/>
          <w:lang w:eastAsia="nl-BE"/>
          <w14:ligatures w14:val="none"/>
        </w:rPr>
      </w:pPr>
      <w:r w:rsidRPr="00FF6711">
        <w:rPr>
          <w:rFonts w:ascii="Verdana" w:eastAsia="Times New Roman" w:hAnsi="Verdana" w:cs="Times New Roman"/>
          <w:kern w:val="0"/>
          <w:sz w:val="24"/>
          <w:szCs w:val="24"/>
          <w:lang w:eastAsia="nl-BE"/>
          <w14:ligatures w14:val="none"/>
        </w:rPr>
        <w:t>Within one month after closing of the calendar year, the Parties shall establish and agree upon the Net Revenue generated pursuant to the Game, as well as Revenues from the Commercialization of the Game.</w:t>
      </w:r>
    </w:p>
    <w:p w14:paraId="34A02C84" w14:textId="77777777" w:rsidR="0064001B" w:rsidRDefault="0064001B" w:rsidP="0064001B">
      <w:pPr>
        <w:spacing w:after="0" w:line="240" w:lineRule="auto"/>
        <w:ind w:left="284"/>
        <w:contextualSpacing/>
        <w:jc w:val="both"/>
        <w:rPr>
          <w:rFonts w:ascii="Verdana" w:eastAsia="Times New Roman" w:hAnsi="Verdana" w:cs="Times New Roman"/>
          <w:kern w:val="0"/>
          <w:sz w:val="24"/>
          <w:szCs w:val="24"/>
          <w:lang w:eastAsia="nl-BE"/>
          <w14:ligatures w14:val="none"/>
        </w:rPr>
      </w:pPr>
    </w:p>
    <w:p w14:paraId="7FD888BC" w14:textId="13306430" w:rsidR="002B65FB" w:rsidRDefault="00937A96" w:rsidP="008F7B29">
      <w:pPr>
        <w:numPr>
          <w:ilvl w:val="1"/>
          <w:numId w:val="3"/>
        </w:numPr>
        <w:spacing w:after="0" w:line="240" w:lineRule="auto"/>
        <w:contextualSpacing/>
        <w:jc w:val="both"/>
        <w:rPr>
          <w:rFonts w:ascii="Verdana" w:eastAsia="Times New Roman" w:hAnsi="Verdana" w:cs="Times New Roman"/>
          <w:kern w:val="0"/>
          <w:sz w:val="24"/>
          <w:szCs w:val="24"/>
          <w:lang w:eastAsia="nl-BE"/>
          <w14:ligatures w14:val="none"/>
        </w:rPr>
      </w:pPr>
      <w:r>
        <w:rPr>
          <w:rFonts w:ascii="Verdana" w:eastAsia="Times New Roman" w:hAnsi="Verdana" w:cs="Times New Roman"/>
          <w:b/>
          <w:bCs/>
          <w:kern w:val="0"/>
          <w:sz w:val="24"/>
          <w:szCs w:val="24"/>
          <w:lang w:eastAsia="nl-BE"/>
          <w14:ligatures w14:val="none"/>
        </w:rPr>
        <w:t>Revenue Sharing.</w:t>
      </w:r>
      <w:r w:rsidR="00CE07B3" w:rsidRPr="00937A96">
        <w:rPr>
          <w:rFonts w:ascii="Verdana" w:eastAsia="Times New Roman" w:hAnsi="Verdana" w:cs="Times New Roman"/>
          <w:kern w:val="0"/>
          <w:sz w:val="24"/>
          <w:szCs w:val="24"/>
          <w:lang w:eastAsia="nl-BE"/>
          <w14:ligatures w14:val="none"/>
        </w:rPr>
        <w:t xml:space="preserve"> </w:t>
      </w:r>
      <w:r w:rsidR="00F01B06" w:rsidRPr="00937A96">
        <w:rPr>
          <w:rFonts w:ascii="Verdana" w:eastAsia="Times New Roman" w:hAnsi="Verdana" w:cs="Times New Roman"/>
          <w:kern w:val="0"/>
          <w:sz w:val="24"/>
          <w:szCs w:val="24"/>
          <w:lang w:eastAsia="nl-BE"/>
          <w14:ligatures w14:val="none"/>
        </w:rPr>
        <w:t xml:space="preserve">Except </w:t>
      </w:r>
      <w:bookmarkEnd w:id="11"/>
      <w:r w:rsidR="00F01B06" w:rsidRPr="00937A96">
        <w:rPr>
          <w:rFonts w:ascii="Verdana" w:eastAsia="Times New Roman" w:hAnsi="Verdana" w:cs="Times New Roman"/>
          <w:kern w:val="0"/>
          <w:sz w:val="24"/>
          <w:szCs w:val="24"/>
          <w:lang w:eastAsia="nl-BE"/>
          <w14:ligatures w14:val="none"/>
        </w:rPr>
        <w:t>as explicitly agreed otherwise in the present Agreement a</w:t>
      </w:r>
      <w:r w:rsidR="00DB2A33" w:rsidRPr="00937A96">
        <w:rPr>
          <w:rFonts w:ascii="Verdana" w:eastAsia="Times New Roman" w:hAnsi="Verdana" w:cs="Times New Roman"/>
          <w:kern w:val="0"/>
          <w:sz w:val="24"/>
          <w:szCs w:val="24"/>
          <w:lang w:eastAsia="nl-BE"/>
          <w14:ligatures w14:val="none"/>
        </w:rPr>
        <w:t xml:space="preserve">ll </w:t>
      </w:r>
      <w:r w:rsidR="0051145C" w:rsidRPr="00937A96">
        <w:rPr>
          <w:rFonts w:ascii="Verdana" w:eastAsia="Times New Roman" w:hAnsi="Verdana" w:cs="Times New Roman"/>
          <w:kern w:val="0"/>
          <w:sz w:val="24"/>
          <w:szCs w:val="24"/>
          <w:lang w:eastAsia="nl-BE"/>
          <w14:ligatures w14:val="none"/>
        </w:rPr>
        <w:t>Net Revenue generated pursuant to the exploitation of the Game</w:t>
      </w:r>
      <w:r w:rsidR="006C4AB9" w:rsidRPr="00937A96">
        <w:rPr>
          <w:rFonts w:ascii="Verdana" w:eastAsia="Times New Roman" w:hAnsi="Verdana" w:cs="Times New Roman"/>
          <w:kern w:val="0"/>
          <w:sz w:val="24"/>
          <w:szCs w:val="24"/>
          <w:lang w:eastAsia="nl-BE"/>
          <w14:ligatures w14:val="none"/>
        </w:rPr>
        <w:t xml:space="preserve"> </w:t>
      </w:r>
      <w:r w:rsidR="00D847AD">
        <w:rPr>
          <w:rFonts w:ascii="Verdana" w:eastAsia="Times New Roman" w:hAnsi="Verdana" w:cs="Times New Roman"/>
          <w:kern w:val="0"/>
          <w:sz w:val="24"/>
          <w:szCs w:val="24"/>
          <w:lang w:eastAsia="nl-BE"/>
          <w14:ligatures w14:val="none"/>
        </w:rPr>
        <w:t xml:space="preserve">identified according to the process set forth in </w:t>
      </w:r>
      <w:r w:rsidR="002B65FB">
        <w:rPr>
          <w:rFonts w:ascii="Verdana" w:eastAsia="Times New Roman" w:hAnsi="Verdana" w:cs="Times New Roman"/>
          <w:kern w:val="0"/>
          <w:sz w:val="24"/>
          <w:szCs w:val="24"/>
          <w:lang w:eastAsia="nl-BE"/>
          <w14:ligatures w14:val="none"/>
        </w:rPr>
        <w:t xml:space="preserve">the preceding Articles </w:t>
      </w:r>
      <w:r w:rsidR="00DB2A33" w:rsidRPr="00937A96">
        <w:rPr>
          <w:rFonts w:ascii="Verdana" w:eastAsia="Times New Roman" w:hAnsi="Verdana" w:cs="Times New Roman"/>
          <w:kern w:val="0"/>
          <w:sz w:val="24"/>
          <w:szCs w:val="24"/>
          <w:lang w:eastAsia="nl-BE"/>
          <w14:ligatures w14:val="none"/>
        </w:rPr>
        <w:t xml:space="preserve">shall be </w:t>
      </w:r>
      <w:r w:rsidR="00DB2A33" w:rsidRPr="00E245C1">
        <w:rPr>
          <w:rFonts w:ascii="Verdana" w:eastAsia="Times New Roman" w:hAnsi="Verdana" w:cs="Times New Roman"/>
          <w:kern w:val="0"/>
          <w:sz w:val="24"/>
          <w:szCs w:val="24"/>
          <w:lang w:eastAsia="nl-BE"/>
          <w14:ligatures w14:val="none"/>
        </w:rPr>
        <w:t xml:space="preserve">split between the </w:t>
      </w:r>
      <w:r w:rsidR="0026697D" w:rsidRPr="00E245C1">
        <w:rPr>
          <w:rFonts w:ascii="Verdana" w:eastAsia="Times New Roman" w:hAnsi="Verdana" w:cs="Times New Roman"/>
          <w:kern w:val="0"/>
          <w:sz w:val="24"/>
          <w:szCs w:val="24"/>
          <w:lang w:eastAsia="nl-BE"/>
          <w14:ligatures w14:val="none"/>
        </w:rPr>
        <w:t>P</w:t>
      </w:r>
      <w:r w:rsidR="00DB2A33" w:rsidRPr="00E245C1">
        <w:rPr>
          <w:rFonts w:ascii="Verdana" w:eastAsia="Times New Roman" w:hAnsi="Verdana" w:cs="Times New Roman"/>
          <w:kern w:val="0"/>
          <w:sz w:val="24"/>
          <w:szCs w:val="24"/>
          <w:lang w:eastAsia="nl-BE"/>
          <w14:ligatures w14:val="none"/>
        </w:rPr>
        <w:t>arties</w:t>
      </w:r>
      <w:r w:rsidR="00CA22C7" w:rsidRPr="00E245C1">
        <w:rPr>
          <w:rFonts w:ascii="Verdana" w:eastAsia="Times New Roman" w:hAnsi="Verdana" w:cs="Times New Roman"/>
          <w:kern w:val="0"/>
          <w:sz w:val="24"/>
          <w:szCs w:val="24"/>
          <w:lang w:eastAsia="nl-BE"/>
          <w14:ligatures w14:val="none"/>
        </w:rPr>
        <w:t xml:space="preserve"> according to the </w:t>
      </w:r>
      <w:r w:rsidR="00231219" w:rsidRPr="00231219">
        <w:rPr>
          <w:rFonts w:ascii="Verdana" w:eastAsia="Times New Roman" w:hAnsi="Verdana" w:cs="Times New Roman"/>
          <w:kern w:val="0"/>
          <w:sz w:val="24"/>
          <w:szCs w:val="24"/>
          <w:highlight w:val="yellow"/>
          <w:lang w:eastAsia="nl-BE"/>
          <w14:ligatures w14:val="none"/>
        </w:rPr>
        <w:t>[_</w:t>
      </w:r>
      <w:r w:rsidR="00CA22C7" w:rsidRPr="00231219">
        <w:rPr>
          <w:rFonts w:ascii="Verdana" w:eastAsia="Times New Roman" w:hAnsi="Verdana" w:cs="Times New Roman"/>
          <w:kern w:val="0"/>
          <w:sz w:val="24"/>
          <w:szCs w:val="24"/>
          <w:highlight w:val="yellow"/>
          <w:lang w:eastAsia="nl-BE"/>
          <w14:ligatures w14:val="none"/>
        </w:rPr>
        <w:t>/</w:t>
      </w:r>
      <w:r w:rsidR="00231219" w:rsidRPr="00231219">
        <w:rPr>
          <w:rFonts w:ascii="Verdana" w:eastAsia="Times New Roman" w:hAnsi="Verdana" w:cs="Times New Roman"/>
          <w:kern w:val="0"/>
          <w:sz w:val="24"/>
          <w:szCs w:val="24"/>
          <w:highlight w:val="yellow"/>
          <w:lang w:eastAsia="nl-BE"/>
          <w14:ligatures w14:val="none"/>
        </w:rPr>
        <w:t>_</w:t>
      </w:r>
      <w:r w:rsidR="00231219">
        <w:rPr>
          <w:rFonts w:ascii="Verdana" w:eastAsia="Times New Roman" w:hAnsi="Verdana" w:cs="Times New Roman"/>
          <w:kern w:val="0"/>
          <w:sz w:val="24"/>
          <w:szCs w:val="24"/>
          <w:highlight w:val="yellow"/>
          <w:lang w:eastAsia="nl-BE"/>
          <w14:ligatures w14:val="none"/>
        </w:rPr>
        <w:t>]</w:t>
      </w:r>
      <w:r w:rsidR="00CA22C7" w:rsidRPr="00050F0A">
        <w:rPr>
          <w:rFonts w:ascii="Verdana" w:eastAsia="Times New Roman" w:hAnsi="Verdana" w:cs="Times New Roman"/>
          <w:kern w:val="0"/>
          <w:sz w:val="24"/>
          <w:szCs w:val="24"/>
          <w:lang w:eastAsia="nl-BE"/>
          <w14:ligatures w14:val="none"/>
        </w:rPr>
        <w:t xml:space="preserve"> </w:t>
      </w:r>
      <w:r w:rsidR="00CA22C7" w:rsidRPr="00231219">
        <w:rPr>
          <w:rFonts w:ascii="Verdana" w:eastAsia="Times New Roman" w:hAnsi="Verdana" w:cs="Times New Roman"/>
          <w:kern w:val="0"/>
          <w:sz w:val="24"/>
          <w:szCs w:val="24"/>
          <w:lang w:eastAsia="nl-BE"/>
          <w14:ligatures w14:val="none"/>
        </w:rPr>
        <w:t>ratio</w:t>
      </w:r>
      <w:r w:rsidR="00CA22C7" w:rsidRPr="00E245C1">
        <w:rPr>
          <w:rFonts w:ascii="Verdana" w:eastAsia="Times New Roman" w:hAnsi="Verdana" w:cs="Times New Roman"/>
          <w:kern w:val="0"/>
          <w:sz w:val="24"/>
          <w:szCs w:val="24"/>
          <w:lang w:eastAsia="nl-BE"/>
          <w14:ligatures w14:val="none"/>
        </w:rPr>
        <w:t xml:space="preserve"> set forth in Article </w:t>
      </w:r>
      <w:r w:rsidR="00231219">
        <w:rPr>
          <w:rFonts w:ascii="Verdana" w:eastAsia="Times New Roman" w:hAnsi="Verdana" w:cs="Times New Roman"/>
          <w:kern w:val="0"/>
          <w:sz w:val="24"/>
          <w:szCs w:val="24"/>
          <w:lang w:eastAsia="nl-BE"/>
          <w14:ligatures w14:val="none"/>
        </w:rPr>
        <w:t>6</w:t>
      </w:r>
      <w:r w:rsidR="00DB2A33" w:rsidRPr="00E245C1">
        <w:rPr>
          <w:rFonts w:ascii="Verdana" w:eastAsia="Times New Roman" w:hAnsi="Verdana" w:cs="Times New Roman"/>
          <w:caps/>
          <w:kern w:val="0"/>
          <w:sz w:val="24"/>
          <w:szCs w:val="24"/>
          <w:lang w:eastAsia="nl-BE"/>
          <w14:ligatures w14:val="none"/>
        </w:rPr>
        <w:t xml:space="preserve">. </w:t>
      </w:r>
      <w:r w:rsidR="002B65FB" w:rsidRPr="00E245C1">
        <w:rPr>
          <w:rFonts w:ascii="Verdana" w:eastAsia="Times New Roman" w:hAnsi="Verdana" w:cs="Times New Roman"/>
          <w:kern w:val="0"/>
          <w:sz w:val="24"/>
          <w:szCs w:val="24"/>
          <w:lang w:eastAsia="nl-BE"/>
          <w14:ligatures w14:val="none"/>
        </w:rPr>
        <w:t>In the event the workshare between the Parties as set forth in Article 8 and Annexes B and C is changed in the course of the performance of the</w:t>
      </w:r>
      <w:r w:rsidR="002B65FB">
        <w:rPr>
          <w:rFonts w:ascii="Verdana" w:eastAsia="Times New Roman" w:hAnsi="Verdana" w:cs="Times New Roman"/>
          <w:kern w:val="0"/>
          <w:sz w:val="24"/>
          <w:szCs w:val="24"/>
          <w:lang w:eastAsia="nl-BE"/>
          <w14:ligatures w14:val="none"/>
        </w:rPr>
        <w:t xml:space="preserve"> present Agreement, t</w:t>
      </w:r>
      <w:r w:rsidR="002B65FB" w:rsidRPr="00FC44D2">
        <w:rPr>
          <w:rFonts w:ascii="Verdana" w:eastAsia="Times New Roman" w:hAnsi="Verdana" w:cs="Times New Roman"/>
          <w:kern w:val="0"/>
          <w:sz w:val="24"/>
          <w:szCs w:val="24"/>
          <w:lang w:eastAsia="nl-BE"/>
          <w14:ligatures w14:val="none"/>
        </w:rPr>
        <w:t>he Parties</w:t>
      </w:r>
      <w:r w:rsidR="002B65FB">
        <w:rPr>
          <w:rFonts w:ascii="Verdana" w:eastAsia="Times New Roman" w:hAnsi="Verdana" w:cs="Times New Roman"/>
          <w:kern w:val="0"/>
          <w:sz w:val="24"/>
          <w:szCs w:val="24"/>
          <w:lang w:eastAsia="nl-BE"/>
          <w14:ligatures w14:val="none"/>
        </w:rPr>
        <w:t xml:space="preserve"> may mutually agree to adjust </w:t>
      </w:r>
      <w:r w:rsidR="002B65FB" w:rsidRPr="00FC44D2">
        <w:rPr>
          <w:rFonts w:ascii="Verdana" w:eastAsia="Times New Roman" w:hAnsi="Verdana" w:cs="Times New Roman"/>
          <w:kern w:val="0"/>
          <w:sz w:val="24"/>
          <w:szCs w:val="24"/>
          <w:lang w:eastAsia="nl-BE"/>
          <w14:ligatures w14:val="none"/>
        </w:rPr>
        <w:t xml:space="preserve">the revenue share, or adding recoupable investments for either Party or both Parties. </w:t>
      </w:r>
    </w:p>
    <w:p w14:paraId="31028AC2" w14:textId="77777777" w:rsidR="002C71B6" w:rsidRPr="00FC44D2" w:rsidRDefault="002C71B6" w:rsidP="002C71B6">
      <w:pPr>
        <w:spacing w:after="0" w:line="240" w:lineRule="auto"/>
        <w:ind w:left="284"/>
        <w:contextualSpacing/>
        <w:jc w:val="both"/>
        <w:rPr>
          <w:rFonts w:ascii="Verdana" w:eastAsia="Times New Roman" w:hAnsi="Verdana" w:cs="Times New Roman"/>
          <w:b/>
          <w:caps/>
          <w:kern w:val="0"/>
          <w:sz w:val="24"/>
          <w:szCs w:val="24"/>
          <w:lang w:eastAsia="nl-BE"/>
          <w14:ligatures w14:val="none"/>
        </w:rPr>
      </w:pPr>
    </w:p>
    <w:p w14:paraId="4992150F" w14:textId="77777777" w:rsidR="00077F3A" w:rsidRPr="00FC44D2" w:rsidRDefault="00077F3A" w:rsidP="008F7B29">
      <w:pPr>
        <w:numPr>
          <w:ilvl w:val="0"/>
          <w:numId w:val="3"/>
        </w:numPr>
        <w:spacing w:after="0" w:line="240" w:lineRule="auto"/>
        <w:contextualSpacing/>
        <w:jc w:val="both"/>
        <w:rPr>
          <w:rFonts w:ascii="Verdana" w:eastAsia="Times New Roman" w:hAnsi="Verdana" w:cs="Times New Roman"/>
          <w:b/>
          <w:caps/>
          <w:color w:val="000000" w:themeColor="text1"/>
          <w:kern w:val="0"/>
          <w:sz w:val="24"/>
          <w:szCs w:val="24"/>
          <w:lang w:eastAsia="nl-BE"/>
          <w14:ligatures w14:val="none"/>
        </w:rPr>
      </w:pPr>
      <w:r w:rsidRPr="00FC44D2">
        <w:rPr>
          <w:rFonts w:ascii="Verdana" w:eastAsia="Times New Roman" w:hAnsi="Verdana" w:cs="Times New Roman"/>
          <w:b/>
          <w:caps/>
          <w:color w:val="000000" w:themeColor="text1"/>
          <w:kern w:val="0"/>
          <w:sz w:val="24"/>
          <w:szCs w:val="24"/>
          <w:lang w:eastAsia="nl-BE"/>
          <w14:ligatures w14:val="none"/>
        </w:rPr>
        <w:t>Delivery schedule and planning</w:t>
      </w:r>
    </w:p>
    <w:p w14:paraId="043EBF76" w14:textId="77777777" w:rsidR="00021CA2" w:rsidRPr="00FC44D2" w:rsidRDefault="00021CA2" w:rsidP="00E51752">
      <w:pPr>
        <w:spacing w:before="100" w:beforeAutospacing="1" w:after="100" w:afterAutospacing="1" w:line="240" w:lineRule="auto"/>
        <w:jc w:val="both"/>
        <w:rPr>
          <w:rFonts w:ascii="Verdana" w:eastAsia="Times New Roman" w:hAnsi="Verdana" w:cs="Times New Roman"/>
          <w:kern w:val="0"/>
          <w:sz w:val="24"/>
          <w:szCs w:val="24"/>
          <w14:ligatures w14:val="none"/>
        </w:rPr>
      </w:pPr>
      <w:r w:rsidRPr="00FC44D2">
        <w:rPr>
          <w:rFonts w:ascii="Verdana" w:eastAsia="Times New Roman" w:hAnsi="Verdana" w:cs="Times New Roman"/>
          <w:kern w:val="0"/>
          <w:sz w:val="24"/>
          <w:szCs w:val="24"/>
          <w14:ligatures w14:val="none"/>
        </w:rPr>
        <w:t>The parties agree to the following delivery schedule for the development and release of the Game</w:t>
      </w:r>
      <w:r w:rsidR="007725C7">
        <w:rPr>
          <w:rFonts w:ascii="Verdana" w:eastAsia="Times New Roman" w:hAnsi="Verdana" w:cs="Times New Roman"/>
          <w:kern w:val="0"/>
          <w:sz w:val="24"/>
          <w:szCs w:val="24"/>
          <w14:ligatures w14:val="none"/>
        </w:rPr>
        <w:t xml:space="preserve"> that they shall each make their best endeavours to abide by</w:t>
      </w:r>
      <w:r w:rsidRPr="00FC44D2">
        <w:rPr>
          <w:rFonts w:ascii="Verdana" w:eastAsia="Times New Roman" w:hAnsi="Verdana" w:cs="Times New Roman"/>
          <w:kern w:val="0"/>
          <w:sz w:val="24"/>
          <w:szCs w:val="24"/>
          <w14:ligatures w14:val="none"/>
        </w:rPr>
        <w:t>.</w:t>
      </w:r>
    </w:p>
    <w:p w14:paraId="7643D1A1" w14:textId="134AC0D7" w:rsidR="00021CA2" w:rsidRDefault="00021CA2" w:rsidP="008F7B29">
      <w:pPr>
        <w:numPr>
          <w:ilvl w:val="1"/>
          <w:numId w:val="3"/>
        </w:numPr>
        <w:spacing w:after="0" w:line="240" w:lineRule="auto"/>
        <w:contextualSpacing/>
        <w:jc w:val="both"/>
        <w:rPr>
          <w:rFonts w:ascii="Verdana" w:eastAsia="Times New Roman" w:hAnsi="Verdana" w:cs="Times New Roman"/>
          <w:kern w:val="0"/>
          <w:sz w:val="24"/>
          <w:szCs w:val="24"/>
          <w14:ligatures w14:val="none"/>
        </w:rPr>
      </w:pPr>
      <w:r w:rsidRPr="00FC44D2">
        <w:rPr>
          <w:rFonts w:ascii="Verdana" w:eastAsia="Times New Roman" w:hAnsi="Verdana" w:cs="Times New Roman"/>
          <w:b/>
          <w:bCs/>
          <w:kern w:val="0"/>
          <w:sz w:val="24"/>
          <w:szCs w:val="24"/>
          <w:lang w:eastAsia="nl-BE"/>
          <w14:ligatures w14:val="none"/>
        </w:rPr>
        <w:t>Development Milestones: The Game will be developed in phases, with each phase</w:t>
      </w:r>
      <w:r w:rsidRPr="3AA4EA34">
        <w:rPr>
          <w:rFonts w:ascii="Verdana" w:eastAsia="Times New Roman" w:hAnsi="Verdana" w:cs="Times New Roman"/>
          <w:kern w:val="0"/>
          <w:sz w:val="24"/>
          <w:szCs w:val="24"/>
          <w14:ligatures w14:val="none"/>
        </w:rPr>
        <w:t xml:space="preserve"> having specific deliverables as detailed </w:t>
      </w:r>
      <w:r w:rsidR="000A1BD4">
        <w:rPr>
          <w:rFonts w:ascii="Verdana" w:eastAsia="Times New Roman" w:hAnsi="Verdana" w:cs="Times New Roman"/>
          <w:kern w:val="0"/>
          <w:sz w:val="24"/>
          <w:szCs w:val="24"/>
          <w14:ligatures w14:val="none"/>
        </w:rPr>
        <w:t xml:space="preserve">in </w:t>
      </w:r>
      <w:r w:rsidR="00BC1590">
        <w:rPr>
          <w:rFonts w:ascii="Verdana" w:eastAsia="Times New Roman" w:hAnsi="Verdana" w:cs="Times New Roman"/>
          <w:kern w:val="0"/>
          <w:sz w:val="24"/>
          <w:szCs w:val="24"/>
          <w14:ligatures w14:val="none"/>
        </w:rPr>
        <w:t>Annex C</w:t>
      </w:r>
      <w:r w:rsidRPr="3AA4EA34">
        <w:rPr>
          <w:rFonts w:ascii="Verdana" w:eastAsia="Times New Roman" w:hAnsi="Verdana" w:cs="Times New Roman"/>
          <w:kern w:val="0"/>
          <w:sz w:val="24"/>
          <w:szCs w:val="24"/>
          <w14:ligatures w14:val="none"/>
        </w:rPr>
        <w:t>. Each milestone must be completed and approved by both parties before proceeding to the next phase.</w:t>
      </w:r>
    </w:p>
    <w:p w14:paraId="451C20B6" w14:textId="77777777" w:rsidR="00B96954" w:rsidRPr="00FC44D2" w:rsidRDefault="00B96954" w:rsidP="00B96954">
      <w:pPr>
        <w:spacing w:after="0" w:line="240" w:lineRule="auto"/>
        <w:ind w:left="1713"/>
        <w:contextualSpacing/>
        <w:jc w:val="both"/>
        <w:rPr>
          <w:rFonts w:ascii="Verdana" w:eastAsia="Times New Roman" w:hAnsi="Verdana" w:cs="Times New Roman"/>
          <w:kern w:val="0"/>
          <w:sz w:val="24"/>
          <w:szCs w:val="24"/>
          <w14:ligatures w14:val="none"/>
        </w:rPr>
      </w:pPr>
    </w:p>
    <w:p w14:paraId="631FC13A" w14:textId="77777777" w:rsidR="00021CA2" w:rsidRDefault="00021CA2" w:rsidP="008F7B29">
      <w:pPr>
        <w:numPr>
          <w:ilvl w:val="1"/>
          <w:numId w:val="3"/>
        </w:numPr>
        <w:spacing w:after="0" w:line="240" w:lineRule="auto"/>
        <w:contextualSpacing/>
        <w:jc w:val="both"/>
        <w:rPr>
          <w:rFonts w:ascii="Verdana" w:eastAsia="Times New Roman" w:hAnsi="Verdana" w:cs="Times New Roman"/>
          <w:kern w:val="0"/>
          <w:sz w:val="24"/>
          <w:szCs w:val="24"/>
          <w14:ligatures w14:val="none"/>
        </w:rPr>
      </w:pPr>
      <w:r w:rsidRPr="00FC44D2">
        <w:rPr>
          <w:rFonts w:ascii="Verdana" w:eastAsia="Times New Roman" w:hAnsi="Verdana" w:cs="Times New Roman"/>
          <w:b/>
          <w:kern w:val="0"/>
          <w:sz w:val="24"/>
          <w:szCs w:val="24"/>
          <w14:ligatures w14:val="none"/>
        </w:rPr>
        <w:t>Approval Process</w:t>
      </w:r>
      <w:r w:rsidRPr="00FC44D2">
        <w:rPr>
          <w:rFonts w:ascii="Verdana" w:eastAsia="Times New Roman" w:hAnsi="Verdana" w:cs="Times New Roman"/>
          <w:kern w:val="0"/>
          <w:sz w:val="24"/>
          <w:szCs w:val="24"/>
          <w14:ligatures w14:val="none"/>
        </w:rPr>
        <w:t>: Upon completion of each milestone, the parties will review and approve the deliverables within [</w:t>
      </w:r>
      <w:r w:rsidRPr="007F37D5">
        <w:rPr>
          <w:rFonts w:ascii="Verdana" w:eastAsia="Times New Roman" w:hAnsi="Verdana" w:cs="Times New Roman"/>
          <w:kern w:val="0"/>
          <w:sz w:val="24"/>
          <w:szCs w:val="24"/>
          <w:highlight w:val="yellow"/>
          <w14:ligatures w14:val="none"/>
        </w:rPr>
        <w:t>X</w:t>
      </w:r>
      <w:r w:rsidRPr="00FC44D2">
        <w:rPr>
          <w:rFonts w:ascii="Verdana" w:eastAsia="Times New Roman" w:hAnsi="Verdana" w:cs="Times New Roman"/>
          <w:kern w:val="0"/>
          <w:sz w:val="24"/>
          <w:szCs w:val="24"/>
          <w14:ligatures w14:val="none"/>
        </w:rPr>
        <w:t xml:space="preserve">] days. If any </w:t>
      </w:r>
      <w:r w:rsidRPr="00FC44D2">
        <w:rPr>
          <w:rFonts w:ascii="Verdana" w:eastAsia="Times New Roman" w:hAnsi="Verdana" w:cs="Times New Roman"/>
          <w:kern w:val="0"/>
          <w:sz w:val="24"/>
          <w:szCs w:val="24"/>
          <w14:ligatures w14:val="none"/>
        </w:rPr>
        <w:lastRenderedPageBreak/>
        <w:t>deliverable does not meet the agreed specifications, the receiving party may request revisions, which will be addressed within [</w:t>
      </w:r>
      <w:r w:rsidRPr="007F37D5">
        <w:rPr>
          <w:rFonts w:ascii="Verdana" w:eastAsia="Times New Roman" w:hAnsi="Verdana" w:cs="Times New Roman"/>
          <w:kern w:val="0"/>
          <w:sz w:val="24"/>
          <w:szCs w:val="24"/>
          <w:highlight w:val="yellow"/>
          <w14:ligatures w14:val="none"/>
        </w:rPr>
        <w:t>X</w:t>
      </w:r>
      <w:r w:rsidRPr="00FC44D2">
        <w:rPr>
          <w:rFonts w:ascii="Verdana" w:eastAsia="Times New Roman" w:hAnsi="Verdana" w:cs="Times New Roman"/>
          <w:kern w:val="0"/>
          <w:sz w:val="24"/>
          <w:szCs w:val="24"/>
          <w14:ligatures w14:val="none"/>
        </w:rPr>
        <w:t>] days of notification.</w:t>
      </w:r>
    </w:p>
    <w:p w14:paraId="5444C97A" w14:textId="77777777" w:rsidR="008E171B" w:rsidRPr="00FC44D2" w:rsidRDefault="008E171B" w:rsidP="008E171B">
      <w:pPr>
        <w:spacing w:after="0" w:line="240" w:lineRule="auto"/>
        <w:ind w:left="284"/>
        <w:contextualSpacing/>
        <w:jc w:val="both"/>
        <w:rPr>
          <w:rFonts w:ascii="Verdana" w:eastAsia="Times New Roman" w:hAnsi="Verdana" w:cs="Times New Roman"/>
          <w:kern w:val="0"/>
          <w:sz w:val="24"/>
          <w:szCs w:val="24"/>
          <w14:ligatures w14:val="none"/>
        </w:rPr>
      </w:pPr>
    </w:p>
    <w:p w14:paraId="6DF22D60" w14:textId="77777777" w:rsidR="00021CA2" w:rsidRDefault="00021CA2" w:rsidP="008F7B29">
      <w:pPr>
        <w:numPr>
          <w:ilvl w:val="1"/>
          <w:numId w:val="3"/>
        </w:numPr>
        <w:spacing w:after="0" w:line="240" w:lineRule="auto"/>
        <w:contextualSpacing/>
        <w:jc w:val="both"/>
        <w:rPr>
          <w:rFonts w:ascii="Verdana" w:eastAsia="Times New Roman" w:hAnsi="Verdana" w:cs="Times New Roman"/>
          <w:kern w:val="0"/>
          <w:sz w:val="24"/>
          <w:szCs w:val="24"/>
          <w14:ligatures w14:val="none"/>
        </w:rPr>
      </w:pPr>
      <w:r w:rsidRPr="3AA4EA34">
        <w:rPr>
          <w:rFonts w:ascii="Verdana" w:eastAsia="Times New Roman" w:hAnsi="Verdana" w:cs="Times New Roman"/>
          <w:b/>
          <w:kern w:val="0"/>
          <w:sz w:val="24"/>
          <w:szCs w:val="24"/>
          <w14:ligatures w14:val="none"/>
        </w:rPr>
        <w:t>Adjustments to Schedule</w:t>
      </w:r>
      <w:r w:rsidRPr="3AA4EA34">
        <w:rPr>
          <w:rFonts w:ascii="Verdana" w:eastAsia="Times New Roman" w:hAnsi="Verdana" w:cs="Times New Roman"/>
          <w:kern w:val="0"/>
          <w:sz w:val="24"/>
          <w:szCs w:val="24"/>
          <w14:ligatures w14:val="none"/>
        </w:rPr>
        <w:t>: If either party anticipates a delay in meeting a milestone or delivery date, the responsible party must notify the other party in writing at least [</w:t>
      </w:r>
      <w:r w:rsidRPr="007F37D5">
        <w:rPr>
          <w:rFonts w:ascii="Verdana" w:eastAsia="Times New Roman" w:hAnsi="Verdana" w:cs="Times New Roman"/>
          <w:kern w:val="0"/>
          <w:sz w:val="24"/>
          <w:szCs w:val="24"/>
          <w:highlight w:val="yellow"/>
          <w14:ligatures w14:val="none"/>
        </w:rPr>
        <w:t>X</w:t>
      </w:r>
      <w:r w:rsidRPr="3AA4EA34">
        <w:rPr>
          <w:rFonts w:ascii="Verdana" w:eastAsia="Times New Roman" w:hAnsi="Verdana" w:cs="Times New Roman"/>
          <w:kern w:val="0"/>
          <w:sz w:val="24"/>
          <w:szCs w:val="24"/>
          <w14:ligatures w14:val="none"/>
        </w:rPr>
        <w:t>] days in advance, providing a revised timeline for the affected milestone(s). The parties will then agree on a reasonable extension of the delivery schedule.</w:t>
      </w:r>
    </w:p>
    <w:p w14:paraId="7EC3B6D4" w14:textId="77777777" w:rsidR="008E171B" w:rsidRDefault="008E171B" w:rsidP="008E171B">
      <w:pPr>
        <w:pStyle w:val="Lijstalinea"/>
        <w:rPr>
          <w:rFonts w:ascii="Verdana" w:eastAsia="Times New Roman" w:hAnsi="Verdana" w:cs="Times New Roman"/>
          <w:kern w:val="0"/>
          <w:sz w:val="24"/>
          <w:szCs w:val="24"/>
          <w14:ligatures w14:val="none"/>
        </w:rPr>
      </w:pPr>
    </w:p>
    <w:p w14:paraId="3549E611" w14:textId="77777777" w:rsidR="007B06C8" w:rsidRPr="00FC44D2" w:rsidRDefault="00021CA2" w:rsidP="008F7B29">
      <w:pPr>
        <w:numPr>
          <w:ilvl w:val="1"/>
          <w:numId w:val="3"/>
        </w:numPr>
        <w:spacing w:after="0" w:line="240" w:lineRule="auto"/>
        <w:contextualSpacing/>
        <w:jc w:val="both"/>
        <w:rPr>
          <w:rFonts w:ascii="Verdana" w:eastAsia="Times New Roman" w:hAnsi="Verdana" w:cs="Times New Roman"/>
          <w:kern w:val="0"/>
          <w:sz w:val="24"/>
          <w:szCs w:val="24"/>
          <w14:ligatures w14:val="none"/>
        </w:rPr>
      </w:pPr>
      <w:r w:rsidRPr="3AA4EA34">
        <w:rPr>
          <w:rFonts w:ascii="Verdana" w:eastAsia="Times New Roman" w:hAnsi="Verdana" w:cs="Times New Roman"/>
          <w:b/>
          <w:kern w:val="0"/>
          <w:sz w:val="24"/>
          <w:szCs w:val="24"/>
          <w14:ligatures w14:val="none"/>
        </w:rPr>
        <w:t>Final Game Delivery</w:t>
      </w:r>
      <w:r w:rsidRPr="3AA4EA34">
        <w:rPr>
          <w:rFonts w:ascii="Verdana" w:eastAsia="Times New Roman" w:hAnsi="Verdana" w:cs="Times New Roman"/>
          <w:kern w:val="0"/>
          <w:sz w:val="24"/>
          <w:szCs w:val="24"/>
          <w14:ligatures w14:val="none"/>
        </w:rPr>
        <w:t>: The Game is expected to be completed and delivered no later than [</w:t>
      </w:r>
      <w:r w:rsidRPr="007F37D5">
        <w:rPr>
          <w:rFonts w:ascii="Verdana" w:eastAsia="Times New Roman" w:hAnsi="Verdana" w:cs="Times New Roman"/>
          <w:kern w:val="0"/>
          <w:sz w:val="24"/>
          <w:szCs w:val="24"/>
          <w:highlight w:val="yellow"/>
          <w14:ligatures w14:val="none"/>
        </w:rPr>
        <w:t>final delivery date</w:t>
      </w:r>
      <w:r w:rsidRPr="3AA4EA34">
        <w:rPr>
          <w:rFonts w:ascii="Verdana" w:eastAsia="Times New Roman" w:hAnsi="Verdana" w:cs="Times New Roman"/>
          <w:kern w:val="0"/>
          <w:sz w:val="24"/>
          <w:szCs w:val="24"/>
          <w14:ligatures w14:val="none"/>
        </w:rPr>
        <w:t>].</w:t>
      </w:r>
    </w:p>
    <w:p w14:paraId="6CE4BD4A" w14:textId="77777777" w:rsidR="009C2D33" w:rsidRPr="00FC44D2" w:rsidRDefault="009C2D33" w:rsidP="00F70606">
      <w:pPr>
        <w:spacing w:after="0" w:line="240" w:lineRule="auto"/>
        <w:contextualSpacing/>
        <w:jc w:val="both"/>
        <w:rPr>
          <w:rFonts w:ascii="Verdana" w:eastAsia="Times New Roman" w:hAnsi="Verdana" w:cs="Times New Roman"/>
          <w:kern w:val="0"/>
          <w:sz w:val="24"/>
          <w:szCs w:val="24"/>
          <w:lang w:eastAsia="nl-BE"/>
          <w14:ligatures w14:val="none"/>
        </w:rPr>
      </w:pPr>
    </w:p>
    <w:p w14:paraId="1E3E9FA5" w14:textId="77777777" w:rsidR="00F70606" w:rsidRDefault="00F70606" w:rsidP="008F7B29">
      <w:pPr>
        <w:keepNext/>
        <w:numPr>
          <w:ilvl w:val="0"/>
          <w:numId w:val="3"/>
        </w:numPr>
        <w:spacing w:after="0" w:line="240" w:lineRule="auto"/>
        <w:contextualSpacing/>
        <w:jc w:val="both"/>
        <w:rPr>
          <w:rFonts w:ascii="Verdana" w:eastAsia="Times New Roman" w:hAnsi="Verdana" w:cs="Times New Roman"/>
          <w:b/>
          <w:caps/>
          <w:kern w:val="0"/>
          <w:sz w:val="24"/>
          <w:szCs w:val="24"/>
          <w:lang w:eastAsia="nl-BE"/>
          <w14:ligatures w14:val="none"/>
        </w:rPr>
      </w:pPr>
      <w:r w:rsidRPr="00FC44D2">
        <w:rPr>
          <w:rFonts w:ascii="Verdana" w:eastAsia="Times New Roman" w:hAnsi="Verdana" w:cs="Times New Roman"/>
          <w:b/>
          <w:caps/>
          <w:kern w:val="0"/>
          <w:sz w:val="24"/>
          <w:szCs w:val="24"/>
          <w:lang w:eastAsia="nl-BE"/>
          <w14:ligatures w14:val="none"/>
        </w:rPr>
        <w:t>governmental grants</w:t>
      </w:r>
      <w:r w:rsidR="00F84AB3">
        <w:rPr>
          <w:rFonts w:ascii="Verdana" w:eastAsia="Times New Roman" w:hAnsi="Verdana" w:cs="Times New Roman"/>
          <w:b/>
          <w:caps/>
          <w:kern w:val="0"/>
          <w:sz w:val="24"/>
          <w:szCs w:val="24"/>
          <w:lang w:eastAsia="nl-BE"/>
          <w14:ligatures w14:val="none"/>
        </w:rPr>
        <w:t>,</w:t>
      </w:r>
      <w:r w:rsidR="00747977">
        <w:rPr>
          <w:rFonts w:ascii="Verdana" w:eastAsia="Times New Roman" w:hAnsi="Verdana" w:cs="Times New Roman"/>
          <w:b/>
          <w:caps/>
          <w:kern w:val="0"/>
          <w:sz w:val="24"/>
          <w:szCs w:val="24"/>
          <w:lang w:eastAsia="nl-BE"/>
          <w14:ligatures w14:val="none"/>
        </w:rPr>
        <w:t xml:space="preserve"> FLOWDOWN CONDITIONS</w:t>
      </w:r>
      <w:r w:rsidR="00F84AB3">
        <w:rPr>
          <w:rFonts w:ascii="Verdana" w:eastAsia="Times New Roman" w:hAnsi="Verdana" w:cs="Times New Roman"/>
          <w:b/>
          <w:caps/>
          <w:kern w:val="0"/>
          <w:sz w:val="24"/>
          <w:szCs w:val="24"/>
          <w:lang w:eastAsia="nl-BE"/>
          <w14:ligatures w14:val="none"/>
        </w:rPr>
        <w:t xml:space="preserve"> and clauses to the benefit of a third party </w:t>
      </w:r>
    </w:p>
    <w:p w14:paraId="637F35CF" w14:textId="77777777" w:rsidR="00BA0D76" w:rsidRPr="00FC44D2" w:rsidRDefault="00BA0D76" w:rsidP="00BA0D76">
      <w:pPr>
        <w:keepNext/>
        <w:spacing w:after="0" w:line="240" w:lineRule="auto"/>
        <w:contextualSpacing/>
        <w:jc w:val="both"/>
        <w:rPr>
          <w:rFonts w:ascii="Verdana" w:eastAsia="Times New Roman" w:hAnsi="Verdana" w:cs="Times New Roman"/>
          <w:b/>
          <w:caps/>
          <w:kern w:val="0"/>
          <w:sz w:val="24"/>
          <w:szCs w:val="24"/>
          <w:lang w:eastAsia="nl-BE"/>
          <w14:ligatures w14:val="none"/>
        </w:rPr>
      </w:pPr>
    </w:p>
    <w:p w14:paraId="2240413C" w14:textId="75A36561" w:rsidR="00F70606" w:rsidRPr="009D7837" w:rsidRDefault="674E9C79" w:rsidP="008F7B29">
      <w:pPr>
        <w:numPr>
          <w:ilvl w:val="1"/>
          <w:numId w:val="3"/>
        </w:numPr>
        <w:spacing w:after="0" w:line="240" w:lineRule="auto"/>
        <w:contextualSpacing/>
        <w:jc w:val="both"/>
        <w:rPr>
          <w:rFonts w:ascii="Verdana" w:eastAsia="Times New Roman" w:hAnsi="Verdana" w:cs="Times New Roman"/>
          <w:b/>
          <w:bCs/>
          <w:caps/>
          <w:kern w:val="0"/>
          <w:sz w:val="24"/>
          <w:szCs w:val="24"/>
          <w:lang w:eastAsia="nl-BE"/>
          <w14:ligatures w14:val="none"/>
        </w:rPr>
      </w:pPr>
      <w:r w:rsidRPr="00FC44D2">
        <w:rPr>
          <w:rFonts w:ascii="Verdana" w:eastAsia="Times New Roman" w:hAnsi="Verdana" w:cs="Times New Roman"/>
          <w:kern w:val="0"/>
          <w:sz w:val="24"/>
          <w:szCs w:val="24"/>
          <w:lang w:eastAsia="nl-BE"/>
          <w14:ligatures w14:val="none"/>
        </w:rPr>
        <w:t xml:space="preserve">Both </w:t>
      </w:r>
      <w:r w:rsidR="5ED973EC">
        <w:rPr>
          <w:rFonts w:ascii="Verdana" w:eastAsia="Times New Roman" w:hAnsi="Verdana" w:cs="Times New Roman"/>
          <w:kern w:val="0"/>
          <w:sz w:val="24"/>
          <w:szCs w:val="24"/>
          <w:lang w:eastAsia="nl-BE"/>
          <w14:ligatures w14:val="none"/>
        </w:rPr>
        <w:t>P</w:t>
      </w:r>
      <w:r w:rsidRPr="00FC44D2">
        <w:rPr>
          <w:rFonts w:ascii="Verdana" w:eastAsia="Times New Roman" w:hAnsi="Verdana" w:cs="Times New Roman"/>
          <w:kern w:val="0"/>
          <w:sz w:val="24"/>
          <w:szCs w:val="24"/>
          <w:lang w:eastAsia="nl-BE"/>
          <w14:ligatures w14:val="none"/>
        </w:rPr>
        <w:t xml:space="preserve">arties </w:t>
      </w:r>
      <w:r w:rsidR="36A8088A">
        <w:rPr>
          <w:rFonts w:ascii="Verdana" w:eastAsia="Times New Roman" w:hAnsi="Verdana" w:cs="Times New Roman"/>
          <w:kern w:val="0"/>
          <w:sz w:val="24"/>
          <w:szCs w:val="24"/>
          <w:lang w:eastAsia="nl-BE"/>
          <w14:ligatures w14:val="none"/>
        </w:rPr>
        <w:t>are entitled to</w:t>
      </w:r>
      <w:r w:rsidRPr="00FC44D2">
        <w:rPr>
          <w:rFonts w:ascii="Verdana" w:eastAsia="Times New Roman" w:hAnsi="Verdana" w:cs="Times New Roman"/>
          <w:kern w:val="0"/>
          <w:sz w:val="24"/>
          <w:szCs w:val="24"/>
          <w:lang w:eastAsia="nl-BE"/>
          <w14:ligatures w14:val="none"/>
        </w:rPr>
        <w:t xml:space="preserve"> apply for governmental grants to support the </w:t>
      </w:r>
      <w:r w:rsidR="46584DE4">
        <w:rPr>
          <w:rFonts w:ascii="Verdana" w:eastAsia="Times New Roman" w:hAnsi="Verdana" w:cs="Times New Roman"/>
          <w:kern w:val="0"/>
          <w:sz w:val="24"/>
          <w:szCs w:val="24"/>
          <w:lang w:eastAsia="nl-BE"/>
          <w14:ligatures w14:val="none"/>
        </w:rPr>
        <w:t xml:space="preserve">Project and the </w:t>
      </w:r>
      <w:r w:rsidR="002D6E44">
        <w:rPr>
          <w:rFonts w:ascii="Verdana" w:eastAsia="Times New Roman" w:hAnsi="Verdana" w:cs="Times New Roman"/>
          <w:kern w:val="0"/>
          <w:sz w:val="24"/>
          <w:szCs w:val="24"/>
          <w:lang w:eastAsia="nl-BE"/>
          <w14:ligatures w14:val="none"/>
        </w:rPr>
        <w:t>co-production</w:t>
      </w:r>
      <w:r w:rsidRPr="00FC44D2">
        <w:rPr>
          <w:rFonts w:ascii="Verdana" w:eastAsia="Times New Roman" w:hAnsi="Verdana" w:cs="Times New Roman"/>
          <w:kern w:val="0"/>
          <w:sz w:val="24"/>
          <w:szCs w:val="24"/>
          <w:lang w:eastAsia="nl-BE"/>
          <w14:ligatures w14:val="none"/>
        </w:rPr>
        <w:t xml:space="preserve"> of </w:t>
      </w:r>
      <w:r w:rsidR="4D9EAAA6" w:rsidRPr="00FC44D2">
        <w:rPr>
          <w:rFonts w:ascii="Verdana" w:eastAsia="Times New Roman" w:hAnsi="Verdana" w:cs="Times New Roman"/>
          <w:kern w:val="0"/>
          <w:sz w:val="24"/>
          <w:szCs w:val="24"/>
          <w:lang w:eastAsia="nl-BE"/>
          <w14:ligatures w14:val="none"/>
        </w:rPr>
        <w:t>the Game</w:t>
      </w:r>
      <w:r w:rsidRPr="00FC44D2">
        <w:rPr>
          <w:rFonts w:ascii="Verdana" w:eastAsia="Times New Roman" w:hAnsi="Verdana" w:cs="Times New Roman"/>
          <w:kern w:val="0"/>
          <w:sz w:val="24"/>
          <w:szCs w:val="24"/>
          <w:lang w:eastAsia="nl-BE"/>
          <w14:ligatures w14:val="none"/>
        </w:rPr>
        <w:t xml:space="preserve">, with prior approval of the other party. </w:t>
      </w:r>
    </w:p>
    <w:p w14:paraId="16135804" w14:textId="77777777" w:rsidR="009D7837" w:rsidRPr="00FC44D2" w:rsidRDefault="009D7837" w:rsidP="009D7837">
      <w:pPr>
        <w:spacing w:after="0" w:line="240" w:lineRule="auto"/>
        <w:ind w:left="284"/>
        <w:contextualSpacing/>
        <w:jc w:val="both"/>
        <w:rPr>
          <w:rFonts w:ascii="Verdana" w:eastAsia="Times New Roman" w:hAnsi="Verdana" w:cs="Times New Roman"/>
          <w:b/>
          <w:caps/>
          <w:kern w:val="0"/>
          <w:sz w:val="24"/>
          <w:szCs w:val="24"/>
          <w:lang w:eastAsia="nl-BE"/>
          <w14:ligatures w14:val="none"/>
        </w:rPr>
      </w:pPr>
    </w:p>
    <w:p w14:paraId="7F245449" w14:textId="77777777" w:rsidR="006935A3" w:rsidRPr="009D7837" w:rsidRDefault="00613A87" w:rsidP="008F7B29">
      <w:pPr>
        <w:numPr>
          <w:ilvl w:val="1"/>
          <w:numId w:val="3"/>
        </w:numPr>
        <w:spacing w:after="0" w:line="240" w:lineRule="auto"/>
        <w:contextualSpacing/>
        <w:jc w:val="both"/>
        <w:rPr>
          <w:rFonts w:ascii="Verdana" w:eastAsia="Times New Roman" w:hAnsi="Verdana" w:cs="Times New Roman"/>
          <w:kern w:val="0"/>
          <w:sz w:val="24"/>
          <w:szCs w:val="24"/>
          <w:lang w:val="en-GB" w:eastAsia="nl-BE"/>
          <w14:ligatures w14:val="none"/>
        </w:rPr>
      </w:pPr>
      <w:r w:rsidRPr="00FC44D2">
        <w:rPr>
          <w:rFonts w:ascii="Verdana" w:eastAsia="Times New Roman" w:hAnsi="Verdana" w:cs="Times New Roman"/>
          <w:kern w:val="0"/>
          <w:sz w:val="24"/>
          <w:szCs w:val="24"/>
          <w:lang w:eastAsia="nl-BE"/>
          <w14:ligatures w14:val="none"/>
        </w:rPr>
        <w:t xml:space="preserve">Should the </w:t>
      </w:r>
      <w:r w:rsidR="006935A3" w:rsidRPr="00FC44D2">
        <w:rPr>
          <w:rFonts w:ascii="Verdana" w:eastAsia="Times New Roman" w:hAnsi="Verdana" w:cs="Times New Roman"/>
          <w:kern w:val="0"/>
          <w:sz w:val="24"/>
          <w:szCs w:val="24"/>
          <w:lang w:eastAsia="nl-BE"/>
          <w14:ligatures w14:val="none"/>
        </w:rPr>
        <w:t>G</w:t>
      </w:r>
      <w:r w:rsidRPr="00FC44D2">
        <w:rPr>
          <w:rFonts w:ascii="Verdana" w:eastAsia="Times New Roman" w:hAnsi="Verdana" w:cs="Times New Roman"/>
          <w:kern w:val="0"/>
          <w:sz w:val="24"/>
          <w:szCs w:val="24"/>
          <w:lang w:eastAsia="nl-BE"/>
          <w14:ligatures w14:val="none"/>
        </w:rPr>
        <w:t xml:space="preserve">ame </w:t>
      </w:r>
      <w:r w:rsidR="006935A3" w:rsidRPr="00FC44D2">
        <w:rPr>
          <w:rFonts w:ascii="Verdana" w:eastAsia="Times New Roman" w:hAnsi="Verdana" w:cs="Times New Roman"/>
          <w:kern w:val="0"/>
          <w:sz w:val="24"/>
          <w:szCs w:val="24"/>
          <w:lang w:eastAsia="nl-BE"/>
          <w14:ligatures w14:val="none"/>
        </w:rPr>
        <w:t>be granted</w:t>
      </w:r>
      <w:r w:rsidR="008F38CB">
        <w:rPr>
          <w:rFonts w:ascii="Verdana" w:eastAsia="Times New Roman" w:hAnsi="Verdana" w:cs="Times New Roman"/>
          <w:kern w:val="0"/>
          <w:sz w:val="24"/>
          <w:szCs w:val="24"/>
          <w:lang w:eastAsia="nl-BE"/>
          <w14:ligatures w14:val="none"/>
        </w:rPr>
        <w:t xml:space="preserve"> any</w:t>
      </w:r>
      <w:r w:rsidRPr="00FC44D2">
        <w:rPr>
          <w:rFonts w:ascii="Verdana" w:eastAsia="Times New Roman" w:hAnsi="Verdana" w:cs="Times New Roman"/>
          <w:kern w:val="0"/>
          <w:sz w:val="24"/>
          <w:szCs w:val="24"/>
          <w:lang w:eastAsia="nl-BE"/>
          <w14:ligatures w14:val="none"/>
        </w:rPr>
        <w:t xml:space="preserve"> production support from </w:t>
      </w:r>
      <w:r w:rsidR="00EF34EE">
        <w:rPr>
          <w:rFonts w:ascii="Verdana" w:eastAsia="Times New Roman" w:hAnsi="Verdana" w:cs="Times New Roman"/>
          <w:kern w:val="0"/>
          <w:sz w:val="24"/>
          <w:szCs w:val="24"/>
          <w:lang w:eastAsia="nl-BE"/>
          <w14:ligatures w14:val="none"/>
        </w:rPr>
        <w:t>the</w:t>
      </w:r>
      <w:r w:rsidRPr="00FC44D2">
        <w:rPr>
          <w:rFonts w:ascii="Verdana" w:eastAsia="Times New Roman" w:hAnsi="Verdana" w:cs="Times New Roman"/>
          <w:kern w:val="0"/>
          <w:sz w:val="24"/>
          <w:szCs w:val="24"/>
          <w:lang w:eastAsia="nl-BE"/>
          <w14:ligatures w14:val="none"/>
        </w:rPr>
        <w:t xml:space="preserve"> Vlaams Audiovisueel fonds (“VAF”), </w:t>
      </w:r>
      <w:r w:rsidR="006935A3" w:rsidRPr="00FC44D2">
        <w:rPr>
          <w:rFonts w:ascii="Verdana" w:eastAsia="Times New Roman" w:hAnsi="Verdana" w:cs="Times New Roman"/>
          <w:kern w:val="0"/>
          <w:sz w:val="24"/>
          <w:szCs w:val="24"/>
          <w:lang w:eastAsia="nl-BE"/>
          <w14:ligatures w14:val="none"/>
        </w:rPr>
        <w:t>the</w:t>
      </w:r>
      <w:r w:rsidR="0010649D">
        <w:rPr>
          <w:rFonts w:ascii="Verdana" w:eastAsia="Times New Roman" w:hAnsi="Verdana" w:cs="Times New Roman"/>
          <w:kern w:val="0"/>
          <w:sz w:val="24"/>
          <w:szCs w:val="24"/>
          <w:lang w:eastAsia="nl-BE"/>
          <w14:ligatures w14:val="none"/>
        </w:rPr>
        <w:t xml:space="preserve"> Parties agree that the </w:t>
      </w:r>
      <w:r w:rsidR="00BC7203">
        <w:rPr>
          <w:rFonts w:ascii="Verdana" w:eastAsia="Times New Roman" w:hAnsi="Verdana" w:cs="Times New Roman"/>
          <w:kern w:val="0"/>
          <w:sz w:val="24"/>
          <w:szCs w:val="24"/>
          <w:lang w:eastAsia="nl-BE"/>
          <w14:ligatures w14:val="none"/>
        </w:rPr>
        <w:t>Parties</w:t>
      </w:r>
      <w:r w:rsidR="0010649D">
        <w:rPr>
          <w:rFonts w:ascii="Verdana" w:eastAsia="Times New Roman" w:hAnsi="Verdana" w:cs="Times New Roman"/>
          <w:kern w:val="0"/>
          <w:sz w:val="24"/>
          <w:szCs w:val="24"/>
          <w:lang w:eastAsia="nl-BE"/>
          <w14:ligatures w14:val="none"/>
        </w:rPr>
        <w:t xml:space="preserve"> shall b</w:t>
      </w:r>
      <w:r w:rsidR="00BC7203">
        <w:rPr>
          <w:rFonts w:ascii="Verdana" w:eastAsia="Times New Roman" w:hAnsi="Verdana" w:cs="Times New Roman"/>
          <w:kern w:val="0"/>
          <w:sz w:val="24"/>
          <w:szCs w:val="24"/>
          <w:lang w:eastAsia="nl-BE"/>
          <w14:ligatures w14:val="none"/>
        </w:rPr>
        <w:t xml:space="preserve">oth be </w:t>
      </w:r>
      <w:r w:rsidR="0010649D">
        <w:rPr>
          <w:rFonts w:ascii="Verdana" w:eastAsia="Times New Roman" w:hAnsi="Verdana" w:cs="Times New Roman"/>
          <w:kern w:val="0"/>
          <w:sz w:val="24"/>
          <w:szCs w:val="24"/>
          <w:lang w:eastAsia="nl-BE"/>
          <w14:ligatures w14:val="none"/>
        </w:rPr>
        <w:t>subject to</w:t>
      </w:r>
      <w:r w:rsidR="008F38CB">
        <w:rPr>
          <w:rFonts w:ascii="Verdana" w:eastAsia="Times New Roman" w:hAnsi="Verdana" w:cs="Times New Roman"/>
          <w:kern w:val="0"/>
          <w:sz w:val="24"/>
          <w:szCs w:val="24"/>
          <w:lang w:eastAsia="nl-BE"/>
          <w14:ligatures w14:val="none"/>
        </w:rPr>
        <w:t xml:space="preserve"> the obligations</w:t>
      </w:r>
      <w:r w:rsidR="00F85C20">
        <w:rPr>
          <w:rFonts w:ascii="Verdana" w:eastAsia="Times New Roman" w:hAnsi="Verdana" w:cs="Times New Roman"/>
          <w:kern w:val="0"/>
          <w:sz w:val="24"/>
          <w:szCs w:val="24"/>
          <w:lang w:eastAsia="nl-BE"/>
          <w14:ligatures w14:val="none"/>
        </w:rPr>
        <w:t xml:space="preserve"> as set forth in Annex </w:t>
      </w:r>
      <w:r w:rsidR="00D31682">
        <w:rPr>
          <w:rFonts w:ascii="Verdana" w:eastAsia="Times New Roman" w:hAnsi="Verdana" w:cs="Times New Roman"/>
          <w:kern w:val="0"/>
          <w:sz w:val="24"/>
          <w:szCs w:val="24"/>
          <w:lang w:eastAsia="nl-BE"/>
          <w14:ligatures w14:val="none"/>
        </w:rPr>
        <w:t>D</w:t>
      </w:r>
      <w:r w:rsidR="008F38CB">
        <w:rPr>
          <w:rFonts w:ascii="Verdana" w:eastAsia="Times New Roman" w:hAnsi="Verdana" w:cs="Times New Roman"/>
          <w:kern w:val="0"/>
          <w:sz w:val="24"/>
          <w:szCs w:val="24"/>
          <w:lang w:eastAsia="nl-BE"/>
          <w14:ligatures w14:val="none"/>
        </w:rPr>
        <w:t xml:space="preserve">. Each of the obligations </w:t>
      </w:r>
      <w:r w:rsidR="00D4587D">
        <w:rPr>
          <w:rFonts w:ascii="Verdana" w:eastAsia="Times New Roman" w:hAnsi="Verdana" w:cs="Times New Roman"/>
          <w:kern w:val="0"/>
          <w:sz w:val="24"/>
          <w:szCs w:val="24"/>
          <w:lang w:eastAsia="nl-BE"/>
          <w14:ligatures w14:val="none"/>
        </w:rPr>
        <w:t xml:space="preserve">set forth in Annex D </w:t>
      </w:r>
      <w:r w:rsidR="008F38CB">
        <w:rPr>
          <w:rFonts w:ascii="Verdana" w:eastAsia="Times New Roman" w:hAnsi="Verdana" w:cs="Times New Roman"/>
          <w:kern w:val="0"/>
          <w:sz w:val="24"/>
          <w:szCs w:val="24"/>
          <w:lang w:eastAsia="nl-BE"/>
          <w14:ligatures w14:val="none"/>
        </w:rPr>
        <w:t xml:space="preserve">shall </w:t>
      </w:r>
      <w:r w:rsidR="00D978FC">
        <w:rPr>
          <w:rFonts w:ascii="Verdana" w:eastAsia="Times New Roman" w:hAnsi="Verdana" w:cs="Times New Roman"/>
          <w:kern w:val="0"/>
          <w:sz w:val="24"/>
          <w:szCs w:val="24"/>
          <w:lang w:eastAsia="nl-BE"/>
          <w14:ligatures w14:val="none"/>
        </w:rPr>
        <w:t>constitute, vis-à-vis VAF, a clause to its benefit (“</w:t>
      </w:r>
      <w:r w:rsidR="00D978FC">
        <w:rPr>
          <w:rFonts w:ascii="Verdana" w:eastAsia="Times New Roman" w:hAnsi="Verdana" w:cs="Times New Roman"/>
          <w:i/>
          <w:iCs/>
          <w:kern w:val="0"/>
          <w:sz w:val="24"/>
          <w:szCs w:val="24"/>
          <w:lang w:eastAsia="nl-BE"/>
          <w14:ligatures w14:val="none"/>
        </w:rPr>
        <w:t>beding ten behoeve van een derde/stipulation pour autrui</w:t>
      </w:r>
      <w:r w:rsidR="00D978FC">
        <w:rPr>
          <w:rFonts w:ascii="Verdana" w:eastAsia="Times New Roman" w:hAnsi="Verdana" w:cs="Times New Roman"/>
          <w:kern w:val="0"/>
          <w:sz w:val="24"/>
          <w:szCs w:val="24"/>
          <w:lang w:eastAsia="nl-BE"/>
          <w14:ligatures w14:val="none"/>
        </w:rPr>
        <w:t xml:space="preserve">”) within the meaning of Article </w:t>
      </w:r>
      <w:r w:rsidR="00A96BE0">
        <w:rPr>
          <w:rFonts w:ascii="Verdana" w:eastAsia="Times New Roman" w:hAnsi="Verdana" w:cs="Times New Roman"/>
          <w:kern w:val="0"/>
          <w:sz w:val="24"/>
          <w:szCs w:val="24"/>
          <w:lang w:eastAsia="nl-BE"/>
          <w14:ligatures w14:val="none"/>
        </w:rPr>
        <w:t>5.107 new Civil Code (</w:t>
      </w:r>
      <w:r w:rsidR="00A96BE0">
        <w:rPr>
          <w:rFonts w:ascii="Verdana" w:eastAsia="Times New Roman" w:hAnsi="Verdana" w:cs="Times New Roman"/>
          <w:i/>
          <w:iCs/>
          <w:kern w:val="0"/>
          <w:sz w:val="24"/>
          <w:szCs w:val="24"/>
          <w:lang w:eastAsia="nl-BE"/>
          <w14:ligatures w14:val="none"/>
        </w:rPr>
        <w:t>nieuw Burgerlijk Wetboek / nouveau Code Civil</w:t>
      </w:r>
      <w:r w:rsidR="00A96BE0">
        <w:rPr>
          <w:rFonts w:ascii="Verdana" w:eastAsia="Times New Roman" w:hAnsi="Verdana" w:cs="Times New Roman"/>
          <w:kern w:val="0"/>
          <w:sz w:val="24"/>
          <w:szCs w:val="24"/>
          <w:lang w:eastAsia="nl-BE"/>
          <w14:ligatures w14:val="none"/>
        </w:rPr>
        <w:t>)</w:t>
      </w:r>
      <w:r w:rsidR="00F6537C">
        <w:rPr>
          <w:rFonts w:ascii="Verdana" w:eastAsia="Times New Roman" w:hAnsi="Verdana" w:cs="Times New Roman"/>
          <w:kern w:val="0"/>
          <w:sz w:val="24"/>
          <w:szCs w:val="24"/>
          <w:lang w:eastAsia="nl-BE"/>
          <w14:ligatures w14:val="none"/>
        </w:rPr>
        <w:t xml:space="preserve"> that VAF will be able to enforce against both Parties.</w:t>
      </w:r>
    </w:p>
    <w:p w14:paraId="2FC2759F" w14:textId="77777777" w:rsidR="009D7837" w:rsidRDefault="009D7837" w:rsidP="009D7837">
      <w:pPr>
        <w:pStyle w:val="Lijstalinea"/>
        <w:rPr>
          <w:rFonts w:ascii="Verdana" w:eastAsia="Times New Roman" w:hAnsi="Verdana" w:cs="Times New Roman"/>
          <w:kern w:val="0"/>
          <w:sz w:val="24"/>
          <w:szCs w:val="24"/>
          <w:lang w:val="en-GB" w:eastAsia="nl-BE"/>
          <w14:ligatures w14:val="none"/>
        </w:rPr>
      </w:pPr>
    </w:p>
    <w:p w14:paraId="52272D67" w14:textId="77777777" w:rsidR="00B86303" w:rsidRPr="0010649D" w:rsidRDefault="00B86303" w:rsidP="008F7B29">
      <w:pPr>
        <w:numPr>
          <w:ilvl w:val="1"/>
          <w:numId w:val="3"/>
        </w:numPr>
        <w:spacing w:after="0" w:line="240" w:lineRule="auto"/>
        <w:contextualSpacing/>
        <w:jc w:val="both"/>
        <w:rPr>
          <w:rFonts w:ascii="Verdana" w:eastAsia="Times New Roman" w:hAnsi="Verdana" w:cs="Times New Roman"/>
          <w:kern w:val="0"/>
          <w:sz w:val="24"/>
          <w:szCs w:val="24"/>
          <w:lang w:val="en-GB" w:eastAsia="nl-BE"/>
          <w14:ligatures w14:val="none"/>
        </w:rPr>
      </w:pPr>
      <w:r>
        <w:rPr>
          <w:rFonts w:ascii="Verdana" w:eastAsia="Times New Roman" w:hAnsi="Verdana" w:cs="Times New Roman"/>
          <w:kern w:val="0"/>
          <w:sz w:val="24"/>
          <w:szCs w:val="24"/>
          <w:lang w:eastAsia="nl-BE"/>
          <w14:ligatures w14:val="none"/>
        </w:rPr>
        <w:t xml:space="preserve">The Parties </w:t>
      </w:r>
      <w:bookmarkStart w:id="12" w:name="_Hlk185933733"/>
      <w:r>
        <w:rPr>
          <w:rFonts w:ascii="Verdana" w:eastAsia="Times New Roman" w:hAnsi="Verdana" w:cs="Times New Roman"/>
          <w:kern w:val="0"/>
          <w:sz w:val="24"/>
          <w:szCs w:val="24"/>
          <w:lang w:eastAsia="nl-BE"/>
          <w14:ligatures w14:val="none"/>
        </w:rPr>
        <w:t xml:space="preserve">shall be jointly liable vis-à-vis VAF to ensure compliance </w:t>
      </w:r>
      <w:r w:rsidR="004075D1">
        <w:rPr>
          <w:rFonts w:ascii="Verdana" w:eastAsia="Times New Roman" w:hAnsi="Verdana" w:cs="Times New Roman"/>
          <w:kern w:val="0"/>
          <w:sz w:val="24"/>
          <w:szCs w:val="24"/>
          <w:lang w:eastAsia="nl-BE"/>
          <w14:ligatures w14:val="none"/>
        </w:rPr>
        <w:t>with the provisions of Annex D.</w:t>
      </w:r>
    </w:p>
    <w:bookmarkEnd w:id="12"/>
    <w:p w14:paraId="44059DB0" w14:textId="77777777" w:rsidR="00DB2A33" w:rsidRPr="00B86303" w:rsidRDefault="00DB2A33" w:rsidP="00DB2A33">
      <w:pPr>
        <w:spacing w:after="0" w:line="240" w:lineRule="auto"/>
        <w:contextualSpacing/>
        <w:jc w:val="both"/>
        <w:rPr>
          <w:rFonts w:ascii="Verdana" w:eastAsia="Times New Roman" w:hAnsi="Verdana" w:cs="Times New Roman"/>
          <w:kern w:val="0"/>
          <w:sz w:val="24"/>
          <w:szCs w:val="24"/>
          <w:lang w:val="en-GB" w:eastAsia="nl-BE"/>
          <w14:ligatures w14:val="none"/>
        </w:rPr>
      </w:pPr>
    </w:p>
    <w:p w14:paraId="267F378A" w14:textId="77777777" w:rsidR="00DB2A33" w:rsidRPr="006633C8" w:rsidRDefault="00DB2A33" w:rsidP="008F7B29">
      <w:pPr>
        <w:numPr>
          <w:ilvl w:val="0"/>
          <w:numId w:val="3"/>
        </w:numPr>
        <w:spacing w:after="0" w:line="240" w:lineRule="auto"/>
        <w:contextualSpacing/>
        <w:rPr>
          <w:rFonts w:ascii="Verdana" w:eastAsia="Times New Roman" w:hAnsi="Verdana" w:cs="Times New Roman"/>
          <w:b/>
          <w:caps/>
          <w:kern w:val="0"/>
          <w:sz w:val="24"/>
          <w:szCs w:val="24"/>
          <w:lang w:eastAsia="nl-BE"/>
          <w14:ligatures w14:val="none"/>
        </w:rPr>
      </w:pPr>
      <w:r w:rsidRPr="006633C8">
        <w:rPr>
          <w:rFonts w:ascii="Verdana" w:eastAsia="Times New Roman" w:hAnsi="Verdana" w:cs="Times New Roman"/>
          <w:b/>
          <w:caps/>
          <w:kern w:val="0"/>
          <w:sz w:val="24"/>
          <w:szCs w:val="24"/>
          <w:lang w:eastAsia="nl-BE"/>
          <w14:ligatures w14:val="none"/>
        </w:rPr>
        <w:t>Non-compete</w:t>
      </w:r>
    </w:p>
    <w:p w14:paraId="7982715C" w14:textId="77777777" w:rsidR="00DB2A33" w:rsidRPr="000232FA" w:rsidRDefault="00DB2A33" w:rsidP="00DB2A33">
      <w:pPr>
        <w:spacing w:after="0" w:line="240" w:lineRule="auto"/>
        <w:jc w:val="both"/>
        <w:rPr>
          <w:rFonts w:ascii="Verdana" w:eastAsia="Times New Roman" w:hAnsi="Verdana" w:cs="Times New Roman"/>
          <w:kern w:val="0"/>
          <w:sz w:val="24"/>
          <w:szCs w:val="24"/>
          <w:lang w:eastAsia="nl-BE"/>
          <w14:ligatures w14:val="none"/>
        </w:rPr>
      </w:pPr>
    </w:p>
    <w:p w14:paraId="1C43DA86" w14:textId="0703606B" w:rsidR="00D83CB9" w:rsidRPr="00CB31FB" w:rsidRDefault="354E9B1C" w:rsidP="008F7B29">
      <w:pPr>
        <w:pStyle w:val="Lijstalinea"/>
        <w:numPr>
          <w:ilvl w:val="1"/>
          <w:numId w:val="3"/>
        </w:numPr>
        <w:spacing w:after="0" w:line="240" w:lineRule="auto"/>
        <w:jc w:val="both"/>
        <w:rPr>
          <w:rFonts w:ascii="Verdana" w:eastAsia="Times New Roman" w:hAnsi="Verdana" w:cs="Times New Roman"/>
          <w:kern w:val="0"/>
          <w:sz w:val="24"/>
          <w:szCs w:val="24"/>
          <w:lang w:eastAsia="nl-BE"/>
          <w14:ligatures w14:val="none"/>
        </w:rPr>
      </w:pPr>
      <w:r w:rsidRPr="00CB31FB">
        <w:rPr>
          <w:rFonts w:ascii="Verdana" w:eastAsia="Times New Roman" w:hAnsi="Verdana" w:cs="Times New Roman"/>
          <w:kern w:val="0"/>
          <w:sz w:val="24"/>
          <w:szCs w:val="24"/>
          <w:lang w:eastAsia="nl-BE"/>
          <w14:ligatures w14:val="none"/>
        </w:rPr>
        <w:t>No Party shall, either directly or indirectly,</w:t>
      </w:r>
      <w:r w:rsidR="00C41FEA">
        <w:rPr>
          <w:rFonts w:ascii="Verdana" w:eastAsia="Times New Roman" w:hAnsi="Verdana" w:cs="Times New Roman"/>
          <w:kern w:val="0"/>
          <w:sz w:val="24"/>
          <w:szCs w:val="24"/>
          <w:lang w:eastAsia="nl-BE"/>
          <w14:ligatures w14:val="none"/>
        </w:rPr>
        <w:t xml:space="preserve"> on any gaming platform,</w:t>
      </w:r>
      <w:r w:rsidRPr="00CB31FB">
        <w:rPr>
          <w:rFonts w:ascii="Verdana" w:eastAsia="Times New Roman" w:hAnsi="Verdana" w:cs="Times New Roman"/>
          <w:kern w:val="0"/>
          <w:sz w:val="24"/>
          <w:szCs w:val="24"/>
          <w:lang w:eastAsia="nl-BE"/>
          <w14:ligatures w14:val="none"/>
        </w:rPr>
        <w:t xml:space="preserve"> </w:t>
      </w:r>
      <w:r w:rsidRPr="007F37D5">
        <w:rPr>
          <w:rFonts w:ascii="Verdana" w:eastAsia="Times New Roman" w:hAnsi="Verdana" w:cs="Times New Roman"/>
          <w:kern w:val="0"/>
          <w:sz w:val="24"/>
          <w:szCs w:val="24"/>
          <w:lang w:eastAsia="nl-BE"/>
          <w14:ligatures w14:val="none"/>
        </w:rPr>
        <w:t>anywhere in the world</w:t>
      </w:r>
      <w:r w:rsidRPr="00F30BA1">
        <w:rPr>
          <w:rFonts w:ascii="Verdana" w:eastAsia="Times New Roman" w:hAnsi="Verdana" w:cs="Times New Roman"/>
          <w:kern w:val="0"/>
          <w:sz w:val="24"/>
          <w:szCs w:val="24"/>
          <w:lang w:eastAsia="nl-BE"/>
          <w14:ligatures w14:val="none"/>
        </w:rPr>
        <w:t xml:space="preserve">, </w:t>
      </w:r>
      <w:r w:rsidR="2467DDCA" w:rsidRPr="00F30BA1">
        <w:rPr>
          <w:rFonts w:ascii="Verdana" w:eastAsia="Times New Roman" w:hAnsi="Verdana" w:cs="Times New Roman"/>
          <w:kern w:val="0"/>
          <w:sz w:val="24"/>
          <w:szCs w:val="24"/>
          <w:lang w:eastAsia="nl-BE"/>
          <w14:ligatures w14:val="none"/>
        </w:rPr>
        <w:t xml:space="preserve">as producer or </w:t>
      </w:r>
      <w:r w:rsidR="3F9E0621" w:rsidRPr="00F30BA1">
        <w:rPr>
          <w:rFonts w:ascii="Verdana" w:eastAsia="Times New Roman" w:hAnsi="Verdana" w:cs="Times New Roman"/>
          <w:kern w:val="0"/>
          <w:sz w:val="24"/>
          <w:szCs w:val="24"/>
          <w:lang w:eastAsia="nl-BE"/>
          <w14:ligatures w14:val="none"/>
        </w:rPr>
        <w:t>co-develop</w:t>
      </w:r>
      <w:r w:rsidR="37D4EDB7" w:rsidRPr="00F30BA1">
        <w:rPr>
          <w:rFonts w:ascii="Verdana" w:eastAsia="Times New Roman" w:hAnsi="Verdana" w:cs="Times New Roman"/>
          <w:kern w:val="0"/>
          <w:sz w:val="24"/>
          <w:szCs w:val="24"/>
          <w:lang w:eastAsia="nl-BE"/>
          <w14:ligatures w14:val="none"/>
        </w:rPr>
        <w:t>e</w:t>
      </w:r>
      <w:r w:rsidR="2467DDCA" w:rsidRPr="00F30BA1">
        <w:rPr>
          <w:rFonts w:ascii="Verdana" w:eastAsia="Times New Roman" w:hAnsi="Verdana" w:cs="Times New Roman"/>
          <w:kern w:val="0"/>
          <w:sz w:val="24"/>
          <w:szCs w:val="24"/>
          <w:lang w:eastAsia="nl-BE"/>
          <w14:ligatures w14:val="none"/>
        </w:rPr>
        <w:t xml:space="preserve">r (or subcontractor having a </w:t>
      </w:r>
      <w:r w:rsidR="2467DDCA" w:rsidRPr="00F30BA1">
        <w:rPr>
          <w:rFonts w:ascii="Verdana" w:eastAsia="Times New Roman" w:hAnsi="Verdana" w:cs="Times New Roman"/>
          <w:i/>
          <w:iCs/>
          <w:kern w:val="0"/>
          <w:sz w:val="24"/>
          <w:szCs w:val="24"/>
          <w:lang w:eastAsia="nl-BE"/>
          <w14:ligatures w14:val="none"/>
        </w:rPr>
        <w:t xml:space="preserve">de facto </w:t>
      </w:r>
      <w:r w:rsidR="2467DDCA" w:rsidRPr="00F30BA1">
        <w:rPr>
          <w:rFonts w:ascii="Verdana" w:eastAsia="Times New Roman" w:hAnsi="Verdana" w:cs="Times New Roman"/>
          <w:kern w:val="0"/>
          <w:sz w:val="24"/>
          <w:szCs w:val="24"/>
          <w:lang w:eastAsia="nl-BE"/>
          <w14:ligatures w14:val="none"/>
        </w:rPr>
        <w:t xml:space="preserve">position of producer or </w:t>
      </w:r>
      <w:r w:rsidR="3F9E0621" w:rsidRPr="00F30BA1">
        <w:rPr>
          <w:rFonts w:ascii="Verdana" w:eastAsia="Times New Roman" w:hAnsi="Verdana" w:cs="Times New Roman"/>
          <w:kern w:val="0"/>
          <w:sz w:val="24"/>
          <w:szCs w:val="24"/>
          <w:lang w:eastAsia="nl-BE"/>
          <w14:ligatures w14:val="none"/>
        </w:rPr>
        <w:t>co-develop</w:t>
      </w:r>
      <w:r w:rsidR="3A3501AB" w:rsidRPr="00F30BA1">
        <w:rPr>
          <w:rFonts w:ascii="Verdana" w:eastAsia="Times New Roman" w:hAnsi="Verdana" w:cs="Times New Roman"/>
          <w:kern w:val="0"/>
          <w:sz w:val="24"/>
          <w:szCs w:val="24"/>
          <w:lang w:eastAsia="nl-BE"/>
          <w14:ligatures w14:val="none"/>
        </w:rPr>
        <w:t>e</w:t>
      </w:r>
      <w:r w:rsidR="2467DDCA" w:rsidRPr="00F30BA1">
        <w:rPr>
          <w:rFonts w:ascii="Verdana" w:eastAsia="Times New Roman" w:hAnsi="Verdana" w:cs="Times New Roman"/>
          <w:kern w:val="0"/>
          <w:sz w:val="24"/>
          <w:szCs w:val="24"/>
          <w:lang w:eastAsia="nl-BE"/>
          <w14:ligatures w14:val="none"/>
        </w:rPr>
        <w:t xml:space="preserve">r) </w:t>
      </w:r>
      <w:r w:rsidR="382765E9" w:rsidRPr="00F30BA1">
        <w:rPr>
          <w:rFonts w:ascii="Verdana" w:eastAsia="Times New Roman" w:hAnsi="Verdana" w:cs="Times New Roman"/>
          <w:kern w:val="0"/>
          <w:sz w:val="24"/>
          <w:szCs w:val="24"/>
          <w:lang w:eastAsia="nl-BE"/>
          <w14:ligatures w14:val="none"/>
        </w:rPr>
        <w:t>engage in the creation of a video game that is directly competing with the Game, for the duration of the Project and</w:t>
      </w:r>
      <w:r w:rsidR="00F20838" w:rsidRPr="00F30BA1">
        <w:rPr>
          <w:rFonts w:ascii="Verdana" w:eastAsia="Times New Roman" w:hAnsi="Verdana" w:cs="Times New Roman"/>
          <w:kern w:val="0"/>
          <w:sz w:val="24"/>
          <w:szCs w:val="24"/>
          <w:lang w:eastAsia="nl-BE"/>
          <w14:ligatures w14:val="none"/>
        </w:rPr>
        <w:t xml:space="preserve"> </w:t>
      </w:r>
      <w:commentRangeStart w:id="13"/>
      <w:r w:rsidR="00F20838" w:rsidRPr="00F30BA1">
        <w:rPr>
          <w:rFonts w:ascii="Verdana" w:eastAsia="Times New Roman" w:hAnsi="Verdana" w:cs="Times New Roman"/>
          <w:kern w:val="0"/>
          <w:sz w:val="24"/>
          <w:szCs w:val="24"/>
          <w:lang w:eastAsia="nl-BE"/>
          <w14:ligatures w14:val="none"/>
        </w:rPr>
        <w:t xml:space="preserve">six (6) months </w:t>
      </w:r>
      <w:r w:rsidR="382765E9" w:rsidRPr="00F30BA1">
        <w:rPr>
          <w:rFonts w:ascii="Verdana" w:eastAsia="Times New Roman" w:hAnsi="Verdana" w:cs="Times New Roman"/>
          <w:kern w:val="0"/>
          <w:sz w:val="24"/>
          <w:szCs w:val="24"/>
          <w:lang w:eastAsia="nl-BE"/>
          <w14:ligatures w14:val="none"/>
        </w:rPr>
        <w:t xml:space="preserve"> </w:t>
      </w:r>
      <w:commentRangeEnd w:id="13"/>
      <w:r w:rsidR="0097369D" w:rsidRPr="00F30BA1">
        <w:rPr>
          <w:rStyle w:val="Verwijzingopmerking"/>
          <w:rFonts w:ascii="Verdana" w:eastAsia="Times New Roman" w:hAnsi="Verdana" w:cs="Times New Roman"/>
          <w:kern w:val="0"/>
          <w:sz w:val="24"/>
          <w:szCs w:val="24"/>
          <w:lang w:eastAsia="nl-BE"/>
          <w14:ligatures w14:val="none"/>
        </w:rPr>
        <w:commentReference w:id="13"/>
      </w:r>
      <w:r w:rsidR="382765E9" w:rsidRPr="00F30BA1">
        <w:rPr>
          <w:rFonts w:ascii="Verdana" w:eastAsia="Times New Roman" w:hAnsi="Verdana" w:cs="Times New Roman"/>
          <w:kern w:val="0"/>
          <w:sz w:val="24"/>
          <w:szCs w:val="24"/>
          <w:lang w:eastAsia="nl-BE"/>
          <w14:ligatures w14:val="none"/>
        </w:rPr>
        <w:t xml:space="preserve">thereafter. The Parties expressly agree </w:t>
      </w:r>
      <w:r w:rsidR="1094D6AC" w:rsidRPr="00F30BA1">
        <w:rPr>
          <w:rFonts w:ascii="Verdana" w:eastAsia="Times New Roman" w:hAnsi="Verdana" w:cs="Times New Roman"/>
          <w:kern w:val="0"/>
          <w:sz w:val="24"/>
          <w:szCs w:val="24"/>
          <w:lang w:eastAsia="nl-BE"/>
          <w14:ligatures w14:val="none"/>
        </w:rPr>
        <w:t xml:space="preserve">that a </w:t>
      </w:r>
      <w:r w:rsidR="1094D6AC" w:rsidRPr="007F37D5">
        <w:rPr>
          <w:rFonts w:ascii="Verdana" w:eastAsia="Times New Roman" w:hAnsi="Verdana" w:cs="Times New Roman"/>
          <w:kern w:val="0"/>
          <w:sz w:val="24"/>
          <w:szCs w:val="24"/>
          <w:lang w:eastAsia="nl-BE"/>
          <w14:ligatures w14:val="none"/>
        </w:rPr>
        <w:t>worldwide</w:t>
      </w:r>
      <w:r w:rsidR="1094D6AC" w:rsidRPr="00F30BA1">
        <w:rPr>
          <w:rFonts w:ascii="Verdana" w:eastAsia="Times New Roman" w:hAnsi="Verdana" w:cs="Times New Roman"/>
          <w:kern w:val="0"/>
          <w:sz w:val="24"/>
          <w:szCs w:val="24"/>
          <w:lang w:eastAsia="nl-BE"/>
          <w14:ligatures w14:val="none"/>
        </w:rPr>
        <w:t xml:space="preserve"> non-compete obligation is justified in light of the intent to commercialize the Game on a </w:t>
      </w:r>
      <w:r w:rsidR="1094D6AC" w:rsidRPr="007F37D5">
        <w:rPr>
          <w:rFonts w:ascii="Verdana" w:eastAsia="Times New Roman" w:hAnsi="Verdana" w:cs="Times New Roman"/>
          <w:kern w:val="0"/>
          <w:sz w:val="24"/>
          <w:szCs w:val="24"/>
          <w:lang w:eastAsia="nl-BE"/>
          <w14:ligatures w14:val="none"/>
        </w:rPr>
        <w:t>worldwide</w:t>
      </w:r>
      <w:r w:rsidR="1094D6AC" w:rsidRPr="00CB31FB">
        <w:rPr>
          <w:rFonts w:ascii="Verdana" w:eastAsia="Times New Roman" w:hAnsi="Verdana" w:cs="Times New Roman"/>
          <w:kern w:val="0"/>
          <w:sz w:val="24"/>
          <w:szCs w:val="24"/>
          <w:lang w:eastAsia="nl-BE"/>
          <w14:ligatures w14:val="none"/>
        </w:rPr>
        <w:t xml:space="preserve"> level.</w:t>
      </w:r>
      <w:r w:rsidR="5410EBAA" w:rsidRPr="00CB31FB">
        <w:rPr>
          <w:rFonts w:ascii="Verdana" w:eastAsia="Times New Roman" w:hAnsi="Verdana" w:cs="Times New Roman"/>
          <w:kern w:val="0"/>
          <w:sz w:val="24"/>
          <w:szCs w:val="24"/>
          <w:lang w:eastAsia="nl-BE"/>
          <w14:ligatures w14:val="none"/>
        </w:rPr>
        <w:t xml:space="preserve"> The Parties furthermore expressly agree that </w:t>
      </w:r>
      <w:r w:rsidR="360A41A6" w:rsidRPr="00CB31FB">
        <w:rPr>
          <w:rFonts w:ascii="Verdana" w:eastAsia="Times New Roman" w:hAnsi="Verdana" w:cs="Times New Roman"/>
          <w:kern w:val="0"/>
          <w:sz w:val="24"/>
          <w:szCs w:val="24"/>
          <w:lang w:eastAsia="nl-BE"/>
          <w14:ligatures w14:val="none"/>
        </w:rPr>
        <w:t xml:space="preserve">a game with at least two or more of the following features will be irrevocably deemed to be </w:t>
      </w:r>
      <w:r w:rsidR="360A41A6" w:rsidRPr="00D534CF">
        <w:rPr>
          <w:rFonts w:ascii="Verdana" w:eastAsia="Times New Roman" w:hAnsi="Verdana" w:cs="Times New Roman"/>
          <w:kern w:val="0"/>
          <w:sz w:val="24"/>
          <w:szCs w:val="24"/>
          <w:lang w:eastAsia="nl-BE"/>
          <w14:ligatures w14:val="none"/>
        </w:rPr>
        <w:t xml:space="preserve">competing: </w:t>
      </w:r>
      <w:commentRangeStart w:id="14"/>
      <w:r w:rsidR="360A41A6" w:rsidRPr="00D534CF">
        <w:rPr>
          <w:rFonts w:ascii="Verdana" w:eastAsia="Times New Roman" w:hAnsi="Verdana" w:cs="Times New Roman"/>
          <w:kern w:val="0"/>
          <w:sz w:val="24"/>
          <w:szCs w:val="24"/>
          <w:highlight w:val="yellow"/>
          <w:lang w:eastAsia="nl-BE"/>
          <w14:ligatures w14:val="none"/>
        </w:rPr>
        <w:t>______________</w:t>
      </w:r>
      <w:commentRangeEnd w:id="14"/>
      <w:r w:rsidR="00382EA3" w:rsidRPr="00CB31FB">
        <w:rPr>
          <w:rStyle w:val="Verwijzingopmerking"/>
          <w:rFonts w:ascii="Verdana" w:eastAsia="Times New Roman" w:hAnsi="Verdana" w:cs="Times New Roman"/>
          <w:kern w:val="0"/>
          <w:sz w:val="24"/>
          <w:szCs w:val="24"/>
          <w:lang w:eastAsia="nl-BE"/>
          <w14:ligatures w14:val="none"/>
        </w:rPr>
        <w:commentReference w:id="14"/>
      </w:r>
    </w:p>
    <w:p w14:paraId="72230325" w14:textId="77777777" w:rsidR="00CB31FB" w:rsidRPr="00CB31FB" w:rsidRDefault="00CB31FB" w:rsidP="00CB31FB">
      <w:pPr>
        <w:pStyle w:val="Lijstalinea"/>
        <w:spacing w:after="0" w:line="240" w:lineRule="auto"/>
        <w:ind w:left="284"/>
        <w:jc w:val="both"/>
        <w:rPr>
          <w:rFonts w:ascii="Verdana" w:eastAsia="Times New Roman" w:hAnsi="Verdana" w:cs="Times New Roman"/>
          <w:kern w:val="0"/>
          <w:sz w:val="24"/>
          <w:szCs w:val="24"/>
          <w:lang w:eastAsia="nl-BE"/>
          <w14:ligatures w14:val="none"/>
        </w:rPr>
      </w:pPr>
    </w:p>
    <w:p w14:paraId="443C92AF" w14:textId="0B2D37FB" w:rsidR="000232FA" w:rsidRPr="00CB31FB" w:rsidRDefault="00CB31FB" w:rsidP="008F7B29">
      <w:pPr>
        <w:pStyle w:val="Lijstalinea"/>
        <w:numPr>
          <w:ilvl w:val="1"/>
          <w:numId w:val="3"/>
        </w:numPr>
        <w:spacing w:after="0" w:line="240" w:lineRule="auto"/>
        <w:jc w:val="both"/>
        <w:rPr>
          <w:rFonts w:ascii="Verdana" w:eastAsia="Times New Roman" w:hAnsi="Verdana" w:cs="Times New Roman"/>
          <w:kern w:val="0"/>
          <w:sz w:val="24"/>
          <w:szCs w:val="24"/>
          <w:lang w:eastAsia="nl-BE"/>
          <w14:ligatures w14:val="none"/>
        </w:rPr>
      </w:pPr>
      <w:r>
        <w:rPr>
          <w:rFonts w:ascii="Verdana" w:eastAsia="Times New Roman" w:hAnsi="Verdana" w:cs="Times New Roman"/>
          <w:kern w:val="0"/>
          <w:sz w:val="24"/>
          <w:szCs w:val="24"/>
          <w:lang w:eastAsia="nl-BE"/>
          <w14:ligatures w14:val="none"/>
        </w:rPr>
        <w:lastRenderedPageBreak/>
        <w:t>Notwithstanding Article 1</w:t>
      </w:r>
      <w:r w:rsidR="00AD1F21">
        <w:rPr>
          <w:rFonts w:ascii="Verdana" w:eastAsia="Times New Roman" w:hAnsi="Verdana" w:cs="Times New Roman"/>
          <w:kern w:val="0"/>
          <w:sz w:val="24"/>
          <w:szCs w:val="24"/>
          <w:lang w:eastAsia="nl-BE"/>
          <w14:ligatures w14:val="none"/>
        </w:rPr>
        <w:t>2</w:t>
      </w:r>
      <w:r>
        <w:rPr>
          <w:rFonts w:ascii="Verdana" w:eastAsia="Times New Roman" w:hAnsi="Verdana" w:cs="Times New Roman"/>
          <w:kern w:val="0"/>
          <w:sz w:val="24"/>
          <w:szCs w:val="24"/>
          <w:lang w:eastAsia="nl-BE"/>
          <w14:ligatures w14:val="none"/>
        </w:rPr>
        <w:t xml:space="preserve">.1, </w:t>
      </w:r>
      <w:r w:rsidRPr="00CB31FB">
        <w:rPr>
          <w:rFonts w:ascii="Verdana" w:eastAsia="Times New Roman" w:hAnsi="Verdana" w:cs="Times New Roman"/>
          <w:kern w:val="0"/>
          <w:sz w:val="24"/>
          <w:szCs w:val="24"/>
          <w:lang w:eastAsia="nl-BE"/>
          <w14:ligatures w14:val="none"/>
        </w:rPr>
        <w:t>The Parties shall be free, outside of the present Agreement, to engage in other activities and/or to commercialize their Background IP</w:t>
      </w:r>
      <w:r w:rsidR="00242944">
        <w:rPr>
          <w:rFonts w:ascii="Verdana" w:eastAsia="Times New Roman" w:hAnsi="Verdana" w:cs="Times New Roman"/>
          <w:kern w:val="0"/>
          <w:sz w:val="24"/>
          <w:szCs w:val="24"/>
          <w:lang w:eastAsia="nl-BE"/>
          <w14:ligatures w14:val="none"/>
        </w:rPr>
        <w:t xml:space="preserve"> </w:t>
      </w:r>
      <w:r w:rsidR="00FF2925">
        <w:rPr>
          <w:rFonts w:ascii="Verdana" w:eastAsia="Times New Roman" w:hAnsi="Verdana" w:cs="Times New Roman"/>
          <w:kern w:val="0"/>
          <w:sz w:val="24"/>
          <w:szCs w:val="24"/>
          <w:lang w:eastAsia="nl-BE"/>
          <w14:ligatures w14:val="none"/>
        </w:rPr>
        <w:t>as a generic supplier or subcontractor to other video game producers.</w:t>
      </w:r>
    </w:p>
    <w:p w14:paraId="62D4214F" w14:textId="77777777" w:rsidR="000232FA" w:rsidRPr="000232FA" w:rsidRDefault="000232FA" w:rsidP="00DB2A33">
      <w:pPr>
        <w:spacing w:after="0" w:line="240" w:lineRule="auto"/>
        <w:jc w:val="both"/>
        <w:rPr>
          <w:rFonts w:ascii="Verdana" w:eastAsia="Times New Roman" w:hAnsi="Verdana" w:cs="Times New Roman"/>
          <w:kern w:val="0"/>
          <w:sz w:val="24"/>
          <w:szCs w:val="24"/>
          <w:lang w:eastAsia="nl-BE"/>
          <w14:ligatures w14:val="none"/>
        </w:rPr>
      </w:pPr>
    </w:p>
    <w:p w14:paraId="7F0EB674" w14:textId="77777777" w:rsidR="00E356F9" w:rsidRDefault="00DB2A33" w:rsidP="008F7B29">
      <w:pPr>
        <w:numPr>
          <w:ilvl w:val="0"/>
          <w:numId w:val="3"/>
        </w:numPr>
        <w:spacing w:after="0" w:line="240" w:lineRule="auto"/>
        <w:contextualSpacing/>
        <w:rPr>
          <w:rFonts w:ascii="Verdana" w:eastAsia="Times New Roman" w:hAnsi="Verdana" w:cs="Times New Roman"/>
          <w:b/>
          <w:caps/>
          <w:kern w:val="0"/>
          <w:sz w:val="24"/>
          <w:szCs w:val="24"/>
          <w:lang w:eastAsia="nl-BE"/>
          <w14:ligatures w14:val="none"/>
        </w:rPr>
      </w:pPr>
      <w:r w:rsidRPr="00FC44D2">
        <w:rPr>
          <w:rFonts w:ascii="Verdana" w:eastAsia="Times New Roman" w:hAnsi="Verdana" w:cs="Times New Roman"/>
          <w:b/>
          <w:caps/>
          <w:kern w:val="0"/>
          <w:sz w:val="24"/>
          <w:szCs w:val="24"/>
          <w:lang w:eastAsia="nl-BE"/>
          <w14:ligatures w14:val="none"/>
        </w:rPr>
        <w:t>Liability</w:t>
      </w:r>
    </w:p>
    <w:p w14:paraId="727A696A" w14:textId="77777777" w:rsidR="00FC07FD" w:rsidRDefault="00FC07FD" w:rsidP="00FC07FD">
      <w:pPr>
        <w:pStyle w:val="Lijstalinea"/>
        <w:rPr>
          <w:rFonts w:ascii="Verdana" w:eastAsia="Times New Roman" w:hAnsi="Verdana" w:cs="Times New Roman"/>
          <w:b/>
          <w:caps/>
          <w:kern w:val="0"/>
          <w:sz w:val="24"/>
          <w:szCs w:val="24"/>
          <w:lang w:eastAsia="nl-BE"/>
          <w14:ligatures w14:val="none"/>
        </w:rPr>
      </w:pPr>
    </w:p>
    <w:p w14:paraId="5D2AE94A" w14:textId="77777777" w:rsidR="00A44811" w:rsidRPr="00CC03A3" w:rsidRDefault="00DB2A33" w:rsidP="00E62A6C">
      <w:pPr>
        <w:pStyle w:val="Lijstalinea"/>
        <w:numPr>
          <w:ilvl w:val="1"/>
          <w:numId w:val="3"/>
        </w:numPr>
        <w:spacing w:after="0" w:line="240" w:lineRule="auto"/>
        <w:jc w:val="both"/>
        <w:rPr>
          <w:rFonts w:ascii="Verdana" w:eastAsia="Times New Roman" w:hAnsi="Verdana" w:cs="Times New Roman"/>
          <w:b/>
          <w:caps/>
          <w:kern w:val="0"/>
          <w:sz w:val="24"/>
          <w:szCs w:val="24"/>
          <w:lang w:eastAsia="nl-BE"/>
          <w14:ligatures w14:val="none"/>
        </w:rPr>
      </w:pPr>
      <w:r w:rsidRPr="00A44811">
        <w:rPr>
          <w:rFonts w:ascii="Verdana" w:eastAsia="Times New Roman" w:hAnsi="Verdana" w:cs="Times New Roman"/>
          <w:sz w:val="24"/>
          <w:szCs w:val="24"/>
          <w:lang w:eastAsia="nl-BE"/>
        </w:rPr>
        <w:t xml:space="preserve">Each </w:t>
      </w:r>
      <w:bookmarkStart w:id="15" w:name="_Hlk185933721"/>
      <w:r w:rsidRPr="00A44811">
        <w:rPr>
          <w:rFonts w:ascii="Verdana" w:eastAsia="Times New Roman" w:hAnsi="Verdana" w:cs="Times New Roman"/>
          <w:sz w:val="24"/>
          <w:szCs w:val="24"/>
          <w:lang w:eastAsia="nl-BE"/>
        </w:rPr>
        <w:t xml:space="preserve">Party shall be </w:t>
      </w:r>
      <w:bookmarkEnd w:id="15"/>
      <w:r w:rsidRPr="00A44811">
        <w:rPr>
          <w:rFonts w:ascii="Verdana" w:eastAsia="Times New Roman" w:hAnsi="Verdana" w:cs="Times New Roman"/>
          <w:sz w:val="24"/>
          <w:szCs w:val="24"/>
          <w:lang w:eastAsia="nl-BE"/>
        </w:rPr>
        <w:t xml:space="preserve">liable towards the other Party for any damage, either direct or indirect, consequential or non-consequential, caused by its intentional or negligent fault and/or arising from a violation of any warranties. </w:t>
      </w:r>
    </w:p>
    <w:p w14:paraId="01290680" w14:textId="77777777" w:rsidR="00CC03A3" w:rsidRPr="00A44811" w:rsidRDefault="00CC03A3" w:rsidP="00CC03A3">
      <w:pPr>
        <w:pStyle w:val="Lijstalinea"/>
        <w:spacing w:after="0" w:line="240" w:lineRule="auto"/>
        <w:ind w:left="1004"/>
        <w:jc w:val="both"/>
        <w:rPr>
          <w:rFonts w:ascii="Verdana" w:eastAsia="Times New Roman" w:hAnsi="Verdana" w:cs="Times New Roman"/>
          <w:b/>
          <w:caps/>
          <w:kern w:val="0"/>
          <w:sz w:val="24"/>
          <w:szCs w:val="24"/>
          <w:lang w:eastAsia="nl-BE"/>
          <w14:ligatures w14:val="none"/>
        </w:rPr>
      </w:pPr>
    </w:p>
    <w:p w14:paraId="5244975F" w14:textId="68569C88" w:rsidR="00DB2A33" w:rsidRPr="00A44811" w:rsidRDefault="235D791D" w:rsidP="00E62A6C">
      <w:pPr>
        <w:pStyle w:val="Lijstalinea"/>
        <w:numPr>
          <w:ilvl w:val="1"/>
          <w:numId w:val="3"/>
        </w:numPr>
        <w:spacing w:after="0" w:line="240" w:lineRule="auto"/>
        <w:jc w:val="both"/>
        <w:rPr>
          <w:rFonts w:ascii="Verdana" w:eastAsia="Times New Roman" w:hAnsi="Verdana" w:cs="Times New Roman"/>
          <w:b/>
          <w:bCs/>
          <w:caps/>
          <w:kern w:val="0"/>
          <w:sz w:val="24"/>
          <w:szCs w:val="24"/>
          <w:lang w:eastAsia="nl-BE"/>
          <w14:ligatures w14:val="none"/>
        </w:rPr>
      </w:pPr>
      <w:r w:rsidRPr="5469B4C0">
        <w:rPr>
          <w:rFonts w:ascii="Verdana" w:eastAsia="Times New Roman" w:hAnsi="Verdana" w:cs="Times New Roman"/>
          <w:sz w:val="24"/>
          <w:szCs w:val="24"/>
          <w:lang w:eastAsia="nl-BE"/>
        </w:rPr>
        <w:t xml:space="preserve">Except in case of violation of </w:t>
      </w:r>
      <w:r w:rsidR="10E49C3F" w:rsidRPr="5469B4C0">
        <w:rPr>
          <w:rFonts w:ascii="Verdana" w:eastAsia="Times New Roman" w:hAnsi="Verdana" w:cs="Times New Roman"/>
          <w:sz w:val="24"/>
          <w:szCs w:val="24"/>
          <w:lang w:eastAsia="nl-BE"/>
        </w:rPr>
        <w:t>Articles</w:t>
      </w:r>
      <w:r w:rsidR="00B02366">
        <w:rPr>
          <w:rFonts w:ascii="Verdana" w:eastAsia="Times New Roman" w:hAnsi="Verdana" w:cs="Times New Roman"/>
          <w:sz w:val="24"/>
          <w:szCs w:val="24"/>
          <w:lang w:eastAsia="nl-BE"/>
        </w:rPr>
        <w:t xml:space="preserve"> 4, </w:t>
      </w:r>
      <w:r w:rsidR="00AB4604">
        <w:rPr>
          <w:rFonts w:ascii="Verdana" w:eastAsia="Times New Roman" w:hAnsi="Verdana" w:cs="Times New Roman"/>
          <w:sz w:val="24"/>
          <w:szCs w:val="24"/>
          <w:lang w:eastAsia="nl-BE"/>
        </w:rPr>
        <w:t>7</w:t>
      </w:r>
      <w:r w:rsidR="00B02366">
        <w:rPr>
          <w:rFonts w:ascii="Verdana" w:eastAsia="Times New Roman" w:hAnsi="Verdana" w:cs="Times New Roman"/>
          <w:sz w:val="24"/>
          <w:szCs w:val="24"/>
          <w:lang w:eastAsia="nl-BE"/>
        </w:rPr>
        <w:t xml:space="preserve">, </w:t>
      </w:r>
      <w:r w:rsidR="00AB4604">
        <w:rPr>
          <w:rFonts w:ascii="Verdana" w:eastAsia="Times New Roman" w:hAnsi="Verdana" w:cs="Times New Roman"/>
          <w:sz w:val="24"/>
          <w:szCs w:val="24"/>
          <w:lang w:eastAsia="nl-BE"/>
        </w:rPr>
        <w:t>9.4, 12</w:t>
      </w:r>
      <w:r w:rsidR="00B02366">
        <w:rPr>
          <w:rFonts w:ascii="Verdana" w:eastAsia="Times New Roman" w:hAnsi="Verdana" w:cs="Times New Roman"/>
          <w:sz w:val="24"/>
          <w:szCs w:val="24"/>
          <w:lang w:eastAsia="nl-BE"/>
        </w:rPr>
        <w:t xml:space="preserve"> and 1</w:t>
      </w:r>
      <w:r w:rsidR="00AB4604">
        <w:rPr>
          <w:rFonts w:ascii="Verdana" w:eastAsia="Times New Roman" w:hAnsi="Verdana" w:cs="Times New Roman"/>
          <w:sz w:val="24"/>
          <w:szCs w:val="24"/>
          <w:lang w:eastAsia="nl-BE"/>
        </w:rPr>
        <w:t>9</w:t>
      </w:r>
      <w:r w:rsidRPr="5469B4C0">
        <w:rPr>
          <w:rFonts w:ascii="Verdana" w:eastAsia="Times New Roman" w:hAnsi="Verdana" w:cs="Times New Roman"/>
          <w:sz w:val="24"/>
          <w:szCs w:val="24"/>
          <w:lang w:eastAsia="nl-BE"/>
        </w:rPr>
        <w:t xml:space="preserve"> liability for each Party shall be limited to the accrued value of the services provided under the present Agreement, calculated at the time of the events that have caused either Party to be liable.</w:t>
      </w:r>
    </w:p>
    <w:p w14:paraId="2C6FE909" w14:textId="77777777" w:rsidR="00FC07FD" w:rsidRPr="00FC44D2" w:rsidRDefault="00FC07FD" w:rsidP="00FC07FD">
      <w:pPr>
        <w:spacing w:after="0" w:line="240" w:lineRule="auto"/>
        <w:ind w:left="284"/>
        <w:contextualSpacing/>
        <w:jc w:val="both"/>
        <w:rPr>
          <w:rFonts w:ascii="Verdana" w:eastAsia="Times New Roman" w:hAnsi="Verdana" w:cs="Times New Roman"/>
          <w:b/>
          <w:caps/>
          <w:kern w:val="0"/>
          <w:sz w:val="24"/>
          <w:szCs w:val="24"/>
          <w:lang w:eastAsia="nl-BE"/>
          <w14:ligatures w14:val="none"/>
        </w:rPr>
      </w:pPr>
    </w:p>
    <w:p w14:paraId="5C4BC9B9" w14:textId="77777777" w:rsidR="00DB2A33" w:rsidRPr="00FC44D2" w:rsidRDefault="008F3184" w:rsidP="00E62A6C">
      <w:pPr>
        <w:pStyle w:val="Lijstalinea"/>
        <w:numPr>
          <w:ilvl w:val="1"/>
          <w:numId w:val="3"/>
        </w:numPr>
        <w:spacing w:after="0" w:line="240" w:lineRule="auto"/>
        <w:jc w:val="both"/>
        <w:rPr>
          <w:rFonts w:ascii="Verdana" w:eastAsia="Times New Roman" w:hAnsi="Verdana" w:cs="Times New Roman"/>
          <w:sz w:val="24"/>
          <w:szCs w:val="24"/>
          <w:lang w:eastAsia="nl-BE"/>
        </w:rPr>
      </w:pPr>
      <w:r w:rsidRPr="00FC44D2">
        <w:rPr>
          <w:rFonts w:ascii="Verdana" w:eastAsia="Times New Roman" w:hAnsi="Verdana" w:cs="Times New Roman"/>
          <w:sz w:val="24"/>
          <w:szCs w:val="24"/>
          <w:lang w:eastAsia="nl-BE"/>
        </w:rPr>
        <w:t>The Parties agree that neither Party can be held liable for failure to perform of third parties</w:t>
      </w:r>
      <w:r w:rsidR="001F05FF">
        <w:rPr>
          <w:rFonts w:ascii="Verdana" w:eastAsia="Times New Roman" w:hAnsi="Verdana" w:cs="Times New Roman"/>
          <w:sz w:val="24"/>
          <w:szCs w:val="24"/>
          <w:lang w:eastAsia="nl-BE"/>
        </w:rPr>
        <w:t xml:space="preserve"> except if such failure is attributable to the Party</w:t>
      </w:r>
      <w:r w:rsidRPr="00FC44D2">
        <w:rPr>
          <w:rFonts w:ascii="Verdana" w:eastAsia="Times New Roman" w:hAnsi="Verdana" w:cs="Times New Roman"/>
          <w:sz w:val="24"/>
          <w:szCs w:val="24"/>
          <w:lang w:eastAsia="nl-BE"/>
        </w:rPr>
        <w:t>.</w:t>
      </w:r>
    </w:p>
    <w:p w14:paraId="628694AC" w14:textId="77777777" w:rsidR="00F32CAF" w:rsidRPr="00FC44D2" w:rsidRDefault="00F32CAF" w:rsidP="00F32CAF">
      <w:pPr>
        <w:spacing w:after="0" w:line="240" w:lineRule="auto"/>
        <w:contextualSpacing/>
        <w:jc w:val="both"/>
        <w:rPr>
          <w:rFonts w:ascii="Verdana" w:eastAsia="Times New Roman" w:hAnsi="Verdana" w:cs="Times New Roman"/>
          <w:kern w:val="0"/>
          <w:sz w:val="24"/>
          <w:szCs w:val="24"/>
          <w:lang w:eastAsia="nl-BE"/>
          <w14:ligatures w14:val="none"/>
        </w:rPr>
      </w:pPr>
    </w:p>
    <w:p w14:paraId="60027BD9" w14:textId="77777777" w:rsidR="00C740EB" w:rsidRPr="009942E2" w:rsidRDefault="650D9626" w:rsidP="008F7B29">
      <w:pPr>
        <w:pStyle w:val="Lijstalinea"/>
        <w:numPr>
          <w:ilvl w:val="0"/>
          <w:numId w:val="3"/>
        </w:numPr>
        <w:spacing w:after="0" w:line="240" w:lineRule="auto"/>
        <w:jc w:val="both"/>
        <w:rPr>
          <w:rFonts w:ascii="Verdana" w:eastAsia="Times New Roman" w:hAnsi="Verdana" w:cs="Times New Roman"/>
          <w:kern w:val="0"/>
          <w:sz w:val="24"/>
          <w:szCs w:val="24"/>
          <w:lang w:eastAsia="nl-BE"/>
          <w14:ligatures w14:val="none"/>
        </w:rPr>
      </w:pPr>
      <w:r w:rsidRPr="5469B4C0">
        <w:rPr>
          <w:rFonts w:ascii="Verdana" w:eastAsia="Times New Roman" w:hAnsi="Verdana" w:cs="Times New Roman"/>
          <w:b/>
          <w:bCs/>
          <w:caps/>
          <w:kern w:val="0"/>
          <w:sz w:val="24"/>
          <w:szCs w:val="24"/>
          <w:lang w:eastAsia="nl-BE"/>
          <w14:ligatures w14:val="none"/>
        </w:rPr>
        <w:t>Change of Control</w:t>
      </w:r>
    </w:p>
    <w:p w14:paraId="5A562D37" w14:textId="77777777" w:rsidR="009942E2" w:rsidRPr="001F05FF" w:rsidRDefault="009942E2" w:rsidP="009942E2">
      <w:pPr>
        <w:pStyle w:val="Lijstalinea"/>
        <w:spacing w:after="0" w:line="240" w:lineRule="auto"/>
        <w:ind w:left="0"/>
        <w:jc w:val="both"/>
        <w:rPr>
          <w:rFonts w:ascii="Verdana" w:eastAsia="Times New Roman" w:hAnsi="Verdana" w:cs="Times New Roman"/>
          <w:kern w:val="0"/>
          <w:sz w:val="24"/>
          <w:szCs w:val="24"/>
          <w:lang w:eastAsia="nl-BE"/>
          <w14:ligatures w14:val="none"/>
        </w:rPr>
      </w:pPr>
    </w:p>
    <w:p w14:paraId="37117AB6" w14:textId="77777777" w:rsidR="00C740EB" w:rsidRPr="00FC44D2" w:rsidRDefault="00C740EB" w:rsidP="008F7B29">
      <w:pPr>
        <w:numPr>
          <w:ilvl w:val="1"/>
          <w:numId w:val="3"/>
        </w:numPr>
        <w:spacing w:after="0" w:line="240" w:lineRule="auto"/>
        <w:contextualSpacing/>
        <w:jc w:val="both"/>
        <w:rPr>
          <w:rFonts w:ascii="Verdana" w:eastAsia="Times New Roman" w:hAnsi="Verdana" w:cs="Times New Roman"/>
          <w:kern w:val="0"/>
          <w:sz w:val="24"/>
          <w:szCs w:val="24"/>
          <w14:ligatures w14:val="none"/>
        </w:rPr>
      </w:pPr>
      <w:r w:rsidRPr="3AA4EA34">
        <w:rPr>
          <w:rFonts w:ascii="Verdana" w:eastAsia="Times New Roman" w:hAnsi="Verdana" w:cs="Times New Roman"/>
          <w:b/>
          <w:kern w:val="0"/>
          <w:sz w:val="24"/>
          <w:szCs w:val="24"/>
          <w14:ligatures w14:val="none"/>
        </w:rPr>
        <w:t>Notification of Change of Control:</w:t>
      </w:r>
      <w:r w:rsidR="00B96954" w:rsidRPr="3AA4EA34">
        <w:rPr>
          <w:rFonts w:ascii="Verdana" w:eastAsia="Times New Roman" w:hAnsi="Verdana" w:cs="Times New Roman"/>
          <w:b/>
          <w:kern w:val="0"/>
          <w:sz w:val="24"/>
          <w:szCs w:val="24"/>
          <w14:ligatures w14:val="none"/>
        </w:rPr>
        <w:t xml:space="preserve"> </w:t>
      </w:r>
      <w:r w:rsidRPr="3AA4EA34">
        <w:rPr>
          <w:rFonts w:ascii="Verdana" w:eastAsia="Times New Roman" w:hAnsi="Verdana" w:cs="Times New Roman"/>
          <w:kern w:val="0"/>
          <w:sz w:val="24"/>
          <w:szCs w:val="24"/>
          <w14:ligatures w14:val="none"/>
        </w:rPr>
        <w:t>In the event</w:t>
      </w:r>
      <w:r w:rsidR="00F65863">
        <w:rPr>
          <w:rFonts w:ascii="Verdana" w:eastAsia="Times New Roman" w:hAnsi="Verdana" w:cs="Times New Roman"/>
          <w:kern w:val="0"/>
          <w:sz w:val="24"/>
          <w:szCs w:val="24"/>
          <w14:ligatures w14:val="none"/>
        </w:rPr>
        <w:t xml:space="preserve"> a Party is subject to</w:t>
      </w:r>
      <w:r w:rsidRPr="3AA4EA34">
        <w:rPr>
          <w:rFonts w:ascii="Verdana" w:eastAsia="Times New Roman" w:hAnsi="Verdana" w:cs="Times New Roman"/>
          <w:kern w:val="0"/>
          <w:sz w:val="24"/>
          <w:szCs w:val="24"/>
          <w14:ligatures w14:val="none"/>
        </w:rPr>
        <w:t xml:space="preserve"> a Change of Control, </w:t>
      </w:r>
      <w:r w:rsidR="00F65863">
        <w:rPr>
          <w:rFonts w:ascii="Verdana" w:eastAsia="Times New Roman" w:hAnsi="Verdana" w:cs="Times New Roman"/>
          <w:kern w:val="0"/>
          <w:sz w:val="24"/>
          <w:szCs w:val="24"/>
          <w14:ligatures w14:val="none"/>
        </w:rPr>
        <w:t>that</w:t>
      </w:r>
      <w:r w:rsidRPr="3AA4EA34">
        <w:rPr>
          <w:rFonts w:ascii="Verdana" w:eastAsia="Times New Roman" w:hAnsi="Verdana" w:cs="Times New Roman"/>
          <w:kern w:val="0"/>
          <w:sz w:val="24"/>
          <w:szCs w:val="24"/>
          <w14:ligatures w14:val="none"/>
        </w:rPr>
        <w:t xml:space="preserve"> Party shall provide written notice to the other party (the "Non-Controlled Party") within thirty (30) days after the occurrence of such Change of Control. The notice must include details of the nature of the Change of Control and the identity of the new controlling party.</w:t>
      </w:r>
    </w:p>
    <w:p w14:paraId="349D68E4" w14:textId="77777777" w:rsidR="00C740EB" w:rsidRPr="00FC44D2" w:rsidRDefault="00C740EB" w:rsidP="008F7B29">
      <w:pPr>
        <w:numPr>
          <w:ilvl w:val="1"/>
          <w:numId w:val="3"/>
        </w:numPr>
        <w:spacing w:after="0" w:line="240" w:lineRule="auto"/>
        <w:contextualSpacing/>
        <w:jc w:val="both"/>
        <w:rPr>
          <w:rFonts w:ascii="Verdana" w:eastAsia="Times New Roman" w:hAnsi="Verdana" w:cs="Times New Roman"/>
          <w:kern w:val="0"/>
          <w:sz w:val="24"/>
          <w:szCs w:val="24"/>
          <w14:ligatures w14:val="none"/>
        </w:rPr>
      </w:pPr>
      <w:r w:rsidRPr="3AA4EA34">
        <w:rPr>
          <w:rFonts w:ascii="Verdana" w:eastAsia="Times New Roman" w:hAnsi="Verdana" w:cs="Times New Roman"/>
          <w:b/>
          <w:kern w:val="0"/>
          <w:sz w:val="24"/>
          <w:szCs w:val="24"/>
          <w14:ligatures w14:val="none"/>
        </w:rPr>
        <w:t>Approval of Assignment or Transfer</w:t>
      </w:r>
      <w:r w:rsidRPr="3AA4EA34">
        <w:rPr>
          <w:rFonts w:ascii="Verdana" w:eastAsia="Times New Roman" w:hAnsi="Verdana" w:cs="Times New Roman"/>
          <w:kern w:val="0"/>
          <w:sz w:val="24"/>
          <w:szCs w:val="24"/>
          <w14:ligatures w14:val="none"/>
        </w:rPr>
        <w:t>:</w:t>
      </w:r>
      <w:r w:rsidR="00B96954" w:rsidRPr="3AA4EA34">
        <w:rPr>
          <w:rFonts w:ascii="Verdana" w:eastAsia="Times New Roman" w:hAnsi="Verdana" w:cs="Times New Roman"/>
          <w:kern w:val="0"/>
          <w:sz w:val="24"/>
          <w:szCs w:val="24"/>
          <w14:ligatures w14:val="none"/>
        </w:rPr>
        <w:t xml:space="preserve"> </w:t>
      </w:r>
      <w:r w:rsidRPr="3AA4EA34">
        <w:rPr>
          <w:rFonts w:ascii="Verdana" w:eastAsia="Times New Roman" w:hAnsi="Verdana" w:cs="Times New Roman"/>
          <w:kern w:val="0"/>
          <w:sz w:val="24"/>
          <w:szCs w:val="24"/>
          <w14:ligatures w14:val="none"/>
        </w:rPr>
        <w:t>Upon the occurrence of a Change of Control, the Non-Controlled Party shall have the right to approve or reject the assignment or transfer of this Agreement to the new controlling entity or purchaser. Such approval shall not be unreasonably withheld, provided that the Non-Controlled Party reasonably believes the new controlling entity has the capacity to fulfill the obligations under this Agreement and there are no significant conflicts of interest.</w:t>
      </w:r>
    </w:p>
    <w:p w14:paraId="15CDC554" w14:textId="77777777" w:rsidR="00C740EB" w:rsidRPr="00FC44D2" w:rsidRDefault="00C740EB" w:rsidP="008F7B29">
      <w:pPr>
        <w:numPr>
          <w:ilvl w:val="1"/>
          <w:numId w:val="3"/>
        </w:numPr>
        <w:spacing w:after="0" w:line="240" w:lineRule="auto"/>
        <w:contextualSpacing/>
        <w:jc w:val="both"/>
        <w:rPr>
          <w:rFonts w:ascii="Verdana" w:eastAsia="Times New Roman" w:hAnsi="Verdana" w:cs="Times New Roman"/>
          <w:kern w:val="0"/>
          <w:sz w:val="24"/>
          <w:szCs w:val="24"/>
          <w14:ligatures w14:val="none"/>
        </w:rPr>
      </w:pPr>
      <w:r w:rsidRPr="3AA4EA34">
        <w:rPr>
          <w:rFonts w:ascii="Verdana" w:eastAsia="Times New Roman" w:hAnsi="Verdana" w:cs="Times New Roman"/>
          <w:b/>
          <w:kern w:val="0"/>
          <w:sz w:val="24"/>
          <w:szCs w:val="24"/>
          <w14:ligatures w14:val="none"/>
        </w:rPr>
        <w:t>Right to Terminate</w:t>
      </w:r>
      <w:r w:rsidRPr="3AA4EA34">
        <w:rPr>
          <w:rFonts w:ascii="Verdana" w:eastAsia="Times New Roman" w:hAnsi="Verdana" w:cs="Times New Roman"/>
          <w:kern w:val="0"/>
          <w:sz w:val="24"/>
          <w:szCs w:val="24"/>
          <w14:ligatures w14:val="none"/>
        </w:rPr>
        <w:t>:</w:t>
      </w:r>
      <w:r w:rsidR="00B96954" w:rsidRPr="3AA4EA34">
        <w:rPr>
          <w:rFonts w:ascii="Verdana" w:eastAsia="Times New Roman" w:hAnsi="Verdana" w:cs="Times New Roman"/>
          <w:kern w:val="0"/>
          <w:sz w:val="24"/>
          <w:szCs w:val="24"/>
          <w14:ligatures w14:val="none"/>
        </w:rPr>
        <w:t xml:space="preserve"> </w:t>
      </w:r>
      <w:r w:rsidRPr="3AA4EA34">
        <w:rPr>
          <w:rFonts w:ascii="Verdana" w:eastAsia="Times New Roman" w:hAnsi="Verdana" w:cs="Times New Roman"/>
          <w:kern w:val="0"/>
          <w:sz w:val="24"/>
          <w:szCs w:val="24"/>
          <w14:ligatures w14:val="none"/>
        </w:rPr>
        <w:t>If the Non-Controlled Party does not approve the Change of Control, it shall have the right to terminate this Agreement by providing written notice to the Controlled Party within thirty (30) days of receipt of the Change of Control notice. The termination will be effective immediately upon delivery of the notice</w:t>
      </w:r>
      <w:r w:rsidR="00EF1AA5">
        <w:rPr>
          <w:rFonts w:ascii="Verdana" w:eastAsia="Times New Roman" w:hAnsi="Verdana" w:cs="Times New Roman"/>
          <w:kern w:val="0"/>
          <w:sz w:val="24"/>
          <w:szCs w:val="24"/>
          <w14:ligatures w14:val="none"/>
        </w:rPr>
        <w:t xml:space="preserve"> and the termination </w:t>
      </w:r>
      <w:commentRangeStart w:id="16"/>
      <w:r w:rsidR="00EF1AA5" w:rsidRPr="00EF1AA5">
        <w:rPr>
          <w:rFonts w:ascii="Verdana" w:eastAsia="Times New Roman" w:hAnsi="Verdana" w:cs="Times New Roman"/>
          <w:kern w:val="0"/>
          <w:sz w:val="24"/>
          <w:szCs w:val="24"/>
          <w:highlight w:val="yellow"/>
          <w14:ligatures w14:val="none"/>
        </w:rPr>
        <w:t>will / will not</w:t>
      </w:r>
      <w:r w:rsidR="00EF1AA5">
        <w:rPr>
          <w:rFonts w:ascii="Verdana" w:eastAsia="Times New Roman" w:hAnsi="Verdana" w:cs="Times New Roman"/>
          <w:kern w:val="0"/>
          <w:sz w:val="24"/>
          <w:szCs w:val="24"/>
          <w14:ligatures w14:val="none"/>
        </w:rPr>
        <w:t xml:space="preserve"> </w:t>
      </w:r>
      <w:commentRangeEnd w:id="16"/>
      <w:r w:rsidR="00CB39CD">
        <w:rPr>
          <w:rStyle w:val="Verwijzingopmerking"/>
          <w:rFonts w:ascii="Verdana" w:eastAsia="Times New Roman" w:hAnsi="Verdana" w:cs="Times New Roman"/>
          <w:kern w:val="0"/>
          <w:sz w:val="24"/>
          <w:szCs w:val="24"/>
          <w14:ligatures w14:val="none"/>
        </w:rPr>
        <w:commentReference w:id="16"/>
      </w:r>
      <w:r w:rsidR="00EF1AA5">
        <w:rPr>
          <w:rFonts w:ascii="Verdana" w:eastAsia="Times New Roman" w:hAnsi="Verdana" w:cs="Times New Roman"/>
          <w:kern w:val="0"/>
          <w:sz w:val="24"/>
          <w:szCs w:val="24"/>
          <w14:ligatures w14:val="none"/>
        </w:rPr>
        <w:t>qualify as termination for material breach.</w:t>
      </w:r>
    </w:p>
    <w:p w14:paraId="1217DA78" w14:textId="77777777" w:rsidR="00C740EB" w:rsidRPr="00FC44D2" w:rsidRDefault="00C740EB" w:rsidP="008F7B29">
      <w:pPr>
        <w:numPr>
          <w:ilvl w:val="1"/>
          <w:numId w:val="3"/>
        </w:numPr>
        <w:spacing w:after="0" w:line="240" w:lineRule="auto"/>
        <w:contextualSpacing/>
        <w:jc w:val="both"/>
        <w:rPr>
          <w:rFonts w:ascii="Verdana" w:eastAsia="Times New Roman" w:hAnsi="Verdana" w:cs="Times New Roman"/>
          <w:kern w:val="0"/>
          <w:sz w:val="24"/>
          <w:szCs w:val="24"/>
          <w14:ligatures w14:val="none"/>
        </w:rPr>
      </w:pPr>
      <w:r w:rsidRPr="00FC44D2">
        <w:rPr>
          <w:rFonts w:ascii="Verdana" w:eastAsia="Times New Roman" w:hAnsi="Verdana" w:cs="Times New Roman"/>
          <w:b/>
          <w:kern w:val="0"/>
          <w:sz w:val="24"/>
          <w:szCs w:val="24"/>
          <w14:ligatures w14:val="none"/>
        </w:rPr>
        <w:t>No Assignment Without Consent</w:t>
      </w:r>
      <w:r w:rsidRPr="00FC44D2">
        <w:rPr>
          <w:rFonts w:ascii="Verdana" w:eastAsia="Times New Roman" w:hAnsi="Verdana" w:cs="Times New Roman"/>
          <w:kern w:val="0"/>
          <w:sz w:val="24"/>
          <w:szCs w:val="24"/>
          <w14:ligatures w14:val="none"/>
        </w:rPr>
        <w:t>:</w:t>
      </w:r>
      <w:r w:rsidR="00B96954" w:rsidRPr="00FC44D2">
        <w:rPr>
          <w:rFonts w:ascii="Verdana" w:eastAsia="Times New Roman" w:hAnsi="Verdana" w:cs="Times New Roman"/>
          <w:kern w:val="0"/>
          <w:sz w:val="24"/>
          <w:szCs w:val="24"/>
          <w14:ligatures w14:val="none"/>
        </w:rPr>
        <w:t xml:space="preserve"> </w:t>
      </w:r>
      <w:r w:rsidRPr="00FC44D2">
        <w:rPr>
          <w:rFonts w:ascii="Verdana" w:eastAsia="Times New Roman" w:hAnsi="Verdana" w:cs="Times New Roman"/>
          <w:kern w:val="0"/>
          <w:sz w:val="24"/>
          <w:szCs w:val="24"/>
          <w14:ligatures w14:val="none"/>
        </w:rPr>
        <w:t xml:space="preserve">Except as provided in this clause, neither party shall assign, transfer, or delegate its rights or obligations under this Agreement to any third party without the prior </w:t>
      </w:r>
      <w:r w:rsidRPr="00FC44D2">
        <w:rPr>
          <w:rFonts w:ascii="Verdana" w:eastAsia="Times New Roman" w:hAnsi="Verdana" w:cs="Times New Roman"/>
          <w:kern w:val="0"/>
          <w:sz w:val="24"/>
          <w:szCs w:val="24"/>
          <w14:ligatures w14:val="none"/>
        </w:rPr>
        <w:lastRenderedPageBreak/>
        <w:t>written consent of the other party, which consent shall not be unreasonably withheld.</w:t>
      </w:r>
    </w:p>
    <w:p w14:paraId="3824F4DA" w14:textId="77777777" w:rsidR="000C1FC1" w:rsidRPr="00FC44D2" w:rsidRDefault="000C1FC1" w:rsidP="000C1FC1">
      <w:pPr>
        <w:spacing w:after="0" w:line="240" w:lineRule="auto"/>
        <w:contextualSpacing/>
        <w:jc w:val="both"/>
        <w:rPr>
          <w:rFonts w:ascii="Verdana" w:eastAsia="Times New Roman" w:hAnsi="Verdana" w:cs="Times New Roman"/>
          <w:b/>
          <w:bCs/>
          <w:caps/>
          <w:kern w:val="0"/>
          <w:sz w:val="24"/>
          <w:szCs w:val="24"/>
          <w:lang w:eastAsia="nl-BE"/>
          <w14:ligatures w14:val="none"/>
        </w:rPr>
      </w:pPr>
    </w:p>
    <w:p w14:paraId="7CD21F11" w14:textId="77777777" w:rsidR="000C1FC1" w:rsidRDefault="000C1FC1" w:rsidP="008F7B29">
      <w:pPr>
        <w:keepNext/>
        <w:numPr>
          <w:ilvl w:val="0"/>
          <w:numId w:val="3"/>
        </w:numPr>
        <w:spacing w:after="0" w:line="240" w:lineRule="auto"/>
        <w:contextualSpacing/>
        <w:jc w:val="both"/>
        <w:rPr>
          <w:rFonts w:ascii="Verdana" w:eastAsia="Times New Roman" w:hAnsi="Verdana" w:cs="Times New Roman"/>
          <w:b/>
          <w:caps/>
          <w:kern w:val="0"/>
          <w:sz w:val="24"/>
          <w:szCs w:val="24"/>
          <w:lang w:eastAsia="nl-BE"/>
          <w14:ligatures w14:val="none"/>
        </w:rPr>
      </w:pPr>
      <w:r w:rsidRPr="00FC44D2">
        <w:rPr>
          <w:rFonts w:ascii="Verdana" w:eastAsia="Times New Roman" w:hAnsi="Verdana" w:cs="Times New Roman"/>
          <w:b/>
          <w:caps/>
          <w:kern w:val="0"/>
          <w:sz w:val="24"/>
          <w:szCs w:val="24"/>
          <w:lang w:eastAsia="nl-BE"/>
          <w14:ligatures w14:val="none"/>
        </w:rPr>
        <w:t xml:space="preserve">No joint venture </w:t>
      </w:r>
    </w:p>
    <w:p w14:paraId="23FEC125" w14:textId="77777777" w:rsidR="00000CBE" w:rsidRPr="00FC44D2" w:rsidRDefault="00000CBE" w:rsidP="00000CBE">
      <w:pPr>
        <w:keepNext/>
        <w:spacing w:after="0" w:line="240" w:lineRule="auto"/>
        <w:contextualSpacing/>
        <w:jc w:val="both"/>
        <w:rPr>
          <w:rFonts w:ascii="Verdana" w:eastAsia="Times New Roman" w:hAnsi="Verdana" w:cs="Times New Roman"/>
          <w:b/>
          <w:caps/>
          <w:kern w:val="0"/>
          <w:sz w:val="24"/>
          <w:szCs w:val="24"/>
          <w:lang w:eastAsia="nl-BE"/>
          <w14:ligatures w14:val="none"/>
        </w:rPr>
      </w:pPr>
    </w:p>
    <w:p w14:paraId="7F44668E" w14:textId="77777777" w:rsidR="000C1FC1" w:rsidRPr="00FC44D2" w:rsidRDefault="000C1FC1" w:rsidP="008F7B29">
      <w:pPr>
        <w:numPr>
          <w:ilvl w:val="1"/>
          <w:numId w:val="3"/>
        </w:numPr>
        <w:spacing w:after="0" w:line="240" w:lineRule="auto"/>
        <w:contextualSpacing/>
        <w:jc w:val="both"/>
        <w:rPr>
          <w:rFonts w:ascii="Verdana" w:eastAsia="Times New Roman" w:hAnsi="Verdana" w:cs="Times New Roman"/>
          <w:color w:val="000000"/>
          <w:sz w:val="24"/>
          <w:szCs w:val="24"/>
          <w:lang w:eastAsia="nl-BE"/>
        </w:rPr>
      </w:pPr>
      <w:r w:rsidRPr="00FC44D2">
        <w:rPr>
          <w:rFonts w:ascii="Verdana" w:eastAsia="Times New Roman" w:hAnsi="Verdana" w:cs="Times New Roman"/>
          <w:color w:val="000000"/>
          <w:sz w:val="24"/>
          <w:szCs w:val="24"/>
          <w:lang w:eastAsia="nl-BE"/>
        </w:rPr>
        <w:t xml:space="preserve">Nothing contained in this Agreement shall be deemed or construed as creating a joint venture or partnership between any of the Parties hereto. No Party is by virtue of this Agreement authorized as an agent, employee or legal </w:t>
      </w:r>
      <w:r w:rsidR="008F3184" w:rsidRPr="00FC44D2">
        <w:rPr>
          <w:rFonts w:ascii="Verdana" w:eastAsia="Times New Roman" w:hAnsi="Verdana" w:cs="Times New Roman"/>
          <w:color w:val="000000"/>
          <w:sz w:val="24"/>
          <w:szCs w:val="24"/>
          <w:lang w:eastAsia="nl-BE"/>
        </w:rPr>
        <w:t>r</w:t>
      </w:r>
      <w:r w:rsidRPr="00FC44D2">
        <w:rPr>
          <w:rFonts w:ascii="Verdana" w:eastAsia="Times New Roman" w:hAnsi="Verdana" w:cs="Times New Roman"/>
          <w:color w:val="000000"/>
          <w:sz w:val="24"/>
          <w:szCs w:val="24"/>
          <w:lang w:eastAsia="nl-BE"/>
        </w:rPr>
        <w:t xml:space="preserve">epresentative of the other Party. No Party shall have the power to control the activities and operations of the other Party and their status is, and at all times shall continue to be, that of independent </w:t>
      </w:r>
      <w:r w:rsidRPr="00FC44D2">
        <w:rPr>
          <w:rFonts w:ascii="Verdana" w:eastAsia="Times New Roman" w:hAnsi="Verdana" w:cs="Times New Roman"/>
          <w:sz w:val="24"/>
          <w:szCs w:val="24"/>
          <w:lang w:eastAsia="nl-BE"/>
        </w:rPr>
        <w:t xml:space="preserve">contractors </w:t>
      </w:r>
      <w:r w:rsidRPr="00FC44D2">
        <w:rPr>
          <w:rFonts w:ascii="Verdana" w:eastAsia="Times New Roman" w:hAnsi="Verdana" w:cs="Times New Roman"/>
          <w:color w:val="000000"/>
          <w:sz w:val="24"/>
          <w:szCs w:val="24"/>
          <w:lang w:eastAsia="nl-BE"/>
        </w:rPr>
        <w:t>with respect to each other. No Party shall have any power or authority to bind or commit the other Party.</w:t>
      </w:r>
    </w:p>
    <w:p w14:paraId="7E1F45AD" w14:textId="77777777" w:rsidR="009C3E2C" w:rsidRPr="00FC44D2" w:rsidRDefault="009C3E2C" w:rsidP="009C3E2C">
      <w:pPr>
        <w:spacing w:after="0" w:line="240" w:lineRule="auto"/>
        <w:contextualSpacing/>
        <w:jc w:val="both"/>
        <w:rPr>
          <w:rFonts w:ascii="Verdana" w:eastAsia="Times New Roman" w:hAnsi="Verdana" w:cs="Times New Roman"/>
          <w:b/>
          <w:kern w:val="0"/>
          <w:sz w:val="24"/>
          <w:szCs w:val="24"/>
          <w:lang w:eastAsia="nl-BE"/>
          <w14:ligatures w14:val="none"/>
        </w:rPr>
      </w:pPr>
    </w:p>
    <w:p w14:paraId="10C0F3DD" w14:textId="77777777" w:rsidR="009C3E2C" w:rsidRDefault="009C3E2C" w:rsidP="008F7B29">
      <w:pPr>
        <w:numPr>
          <w:ilvl w:val="0"/>
          <w:numId w:val="3"/>
        </w:numPr>
        <w:spacing w:after="0" w:line="240" w:lineRule="auto"/>
        <w:contextualSpacing/>
        <w:jc w:val="both"/>
        <w:rPr>
          <w:rFonts w:ascii="Verdana" w:eastAsia="Times New Roman" w:hAnsi="Verdana" w:cs="Times New Roman"/>
          <w:b/>
          <w:caps/>
          <w:kern w:val="0"/>
          <w:sz w:val="24"/>
          <w:szCs w:val="24"/>
          <w:lang w:eastAsia="nl-BE"/>
          <w14:ligatures w14:val="none"/>
        </w:rPr>
      </w:pPr>
      <w:r w:rsidRPr="00FC44D2">
        <w:rPr>
          <w:rFonts w:ascii="Verdana" w:eastAsia="Times New Roman" w:hAnsi="Verdana" w:cs="Times New Roman"/>
          <w:b/>
          <w:caps/>
          <w:kern w:val="0"/>
          <w:sz w:val="24"/>
          <w:szCs w:val="24"/>
          <w:lang w:eastAsia="nl-BE"/>
          <w14:ligatures w14:val="none"/>
        </w:rPr>
        <w:t>TERMINATION.</w:t>
      </w:r>
    </w:p>
    <w:p w14:paraId="55581C0F" w14:textId="77777777" w:rsidR="00DF1176" w:rsidRPr="00FC44D2" w:rsidRDefault="00DF1176" w:rsidP="00DF1176">
      <w:pPr>
        <w:spacing w:after="0" w:line="240" w:lineRule="auto"/>
        <w:contextualSpacing/>
        <w:jc w:val="both"/>
        <w:rPr>
          <w:rFonts w:ascii="Verdana" w:eastAsia="Times New Roman" w:hAnsi="Verdana" w:cs="Times New Roman"/>
          <w:b/>
          <w:caps/>
          <w:kern w:val="0"/>
          <w:sz w:val="24"/>
          <w:szCs w:val="24"/>
          <w:lang w:eastAsia="nl-BE"/>
          <w14:ligatures w14:val="none"/>
        </w:rPr>
      </w:pPr>
    </w:p>
    <w:p w14:paraId="30393CD3" w14:textId="77777777" w:rsidR="009C3E2C" w:rsidRPr="00DF1176" w:rsidRDefault="00EF7BEE" w:rsidP="008F7B29">
      <w:pPr>
        <w:pStyle w:val="Lijstalinea"/>
        <w:numPr>
          <w:ilvl w:val="1"/>
          <w:numId w:val="3"/>
        </w:numPr>
        <w:spacing w:after="0" w:line="240" w:lineRule="auto"/>
        <w:jc w:val="both"/>
        <w:rPr>
          <w:rFonts w:ascii="Verdana" w:eastAsia="Times New Roman" w:hAnsi="Verdana" w:cs="Times New Roman"/>
          <w:sz w:val="24"/>
          <w:szCs w:val="24"/>
          <w:lang w:eastAsia="nl-BE"/>
        </w:rPr>
      </w:pPr>
      <w:r>
        <w:rPr>
          <w:rFonts w:ascii="Verdana" w:eastAsia="Times New Roman" w:hAnsi="Verdana" w:cs="Times New Roman"/>
          <w:b/>
          <w:bCs/>
          <w:color w:val="000000"/>
          <w:sz w:val="24"/>
          <w:szCs w:val="24"/>
          <w:lang w:eastAsia="nl-BE"/>
        </w:rPr>
        <w:t xml:space="preserve">Duration. </w:t>
      </w:r>
      <w:r w:rsidR="009C3E2C" w:rsidRPr="00FC44D2">
        <w:rPr>
          <w:rFonts w:ascii="Verdana" w:eastAsia="Times New Roman" w:hAnsi="Verdana" w:cs="Times New Roman"/>
          <w:color w:val="000000"/>
          <w:sz w:val="24"/>
          <w:szCs w:val="24"/>
          <w:lang w:eastAsia="nl-BE"/>
        </w:rPr>
        <w:t xml:space="preserve">The present Agreement shall survive finalization of the Project and shall last for the duration of any Intellectual Property Rights on the Game or for the duration of any commercialization of the Game, whichever lasts longest. </w:t>
      </w:r>
    </w:p>
    <w:p w14:paraId="1EDF282C" w14:textId="77777777" w:rsidR="00DF1176" w:rsidRPr="00FC44D2" w:rsidRDefault="00DF1176" w:rsidP="00DF1176">
      <w:pPr>
        <w:pStyle w:val="Lijstalinea"/>
        <w:spacing w:after="0" w:line="240" w:lineRule="auto"/>
        <w:ind w:left="284"/>
        <w:jc w:val="both"/>
        <w:rPr>
          <w:rFonts w:ascii="Verdana" w:eastAsia="Times New Roman" w:hAnsi="Verdana" w:cs="Times New Roman"/>
          <w:sz w:val="24"/>
          <w:szCs w:val="24"/>
          <w:lang w:eastAsia="nl-BE"/>
        </w:rPr>
      </w:pPr>
    </w:p>
    <w:p w14:paraId="7214D854" w14:textId="47147C27" w:rsidR="009C3E2C" w:rsidRPr="00EF7BEE" w:rsidRDefault="08FDAE45" w:rsidP="008F7B29">
      <w:pPr>
        <w:pStyle w:val="Lijstalinea"/>
        <w:numPr>
          <w:ilvl w:val="1"/>
          <w:numId w:val="3"/>
        </w:numPr>
        <w:spacing w:after="0" w:line="240" w:lineRule="auto"/>
        <w:jc w:val="both"/>
        <w:rPr>
          <w:rFonts w:ascii="Verdana" w:eastAsia="Times New Roman" w:hAnsi="Verdana" w:cs="Times New Roman"/>
          <w:sz w:val="24"/>
          <w:szCs w:val="24"/>
          <w:lang w:eastAsia="nl-BE"/>
        </w:rPr>
      </w:pPr>
      <w:r w:rsidRPr="5469B4C0">
        <w:rPr>
          <w:rFonts w:ascii="Verdana" w:eastAsia="Times New Roman" w:hAnsi="Verdana" w:cs="Times New Roman"/>
          <w:b/>
          <w:bCs/>
          <w:color w:val="000000" w:themeColor="text1"/>
          <w:sz w:val="24"/>
          <w:szCs w:val="24"/>
          <w:lang w:eastAsia="nl-BE"/>
        </w:rPr>
        <w:t xml:space="preserve">Termination for material breach. </w:t>
      </w:r>
      <w:r w:rsidR="2F97212D" w:rsidRPr="5469B4C0">
        <w:rPr>
          <w:rFonts w:ascii="Verdana" w:eastAsia="Times New Roman" w:hAnsi="Verdana" w:cs="Times New Roman"/>
          <w:color w:val="000000" w:themeColor="text1"/>
          <w:sz w:val="24"/>
          <w:szCs w:val="24"/>
          <w:lang w:eastAsia="nl-BE"/>
        </w:rPr>
        <w:t>Without prejudice to compensation for the damages it incurs, either Party shall be entitled to immediately terminate the present Agreement for cause in the event of material breach by the other Party.</w:t>
      </w:r>
      <w:r w:rsidRPr="5469B4C0">
        <w:rPr>
          <w:rFonts w:ascii="Verdana" w:eastAsia="Times New Roman" w:hAnsi="Verdana" w:cs="Times New Roman"/>
          <w:color w:val="000000" w:themeColor="text1"/>
          <w:sz w:val="24"/>
          <w:szCs w:val="24"/>
          <w:lang w:eastAsia="nl-BE"/>
        </w:rPr>
        <w:t xml:space="preserve"> </w:t>
      </w:r>
      <w:r w:rsidR="2F97212D" w:rsidRPr="5469B4C0">
        <w:rPr>
          <w:rFonts w:ascii="Verdana" w:eastAsia="Times New Roman" w:hAnsi="Verdana" w:cs="Times New Roman"/>
          <w:color w:val="000000" w:themeColor="text1"/>
          <w:sz w:val="24"/>
          <w:szCs w:val="24"/>
          <w:lang w:eastAsia="nl-BE"/>
        </w:rPr>
        <w:t>A “material breach” is defined as any breach of contract, either on purpose or by carelessness, that is of such gravity that the trust between the Parties is irreparably harmed and/or that the continuation of the contractual relationship between the Parties cannot reasonably be expected.</w:t>
      </w:r>
      <w:r w:rsidR="675ED762" w:rsidRPr="5469B4C0">
        <w:rPr>
          <w:rFonts w:ascii="Verdana" w:eastAsia="Times New Roman" w:hAnsi="Verdana" w:cs="Times New Roman"/>
          <w:color w:val="000000" w:themeColor="text1"/>
          <w:sz w:val="24"/>
          <w:szCs w:val="24"/>
          <w:lang w:eastAsia="nl-BE"/>
        </w:rPr>
        <w:t xml:space="preserve"> </w:t>
      </w:r>
      <w:commentRangeStart w:id="17"/>
      <w:r w:rsidR="2F97212D" w:rsidRPr="5469B4C0">
        <w:rPr>
          <w:rFonts w:ascii="Verdana" w:eastAsia="Times New Roman" w:hAnsi="Verdana" w:cs="Times New Roman"/>
          <w:color w:val="000000" w:themeColor="text1"/>
          <w:sz w:val="24"/>
          <w:szCs w:val="24"/>
          <w:lang w:eastAsia="nl-BE"/>
        </w:rPr>
        <w:t xml:space="preserve">The Parties agree that any breach of </w:t>
      </w:r>
      <w:r w:rsidR="675ED762" w:rsidRPr="007F37D5">
        <w:rPr>
          <w:rFonts w:ascii="Verdana" w:eastAsia="Times New Roman" w:hAnsi="Verdana" w:cs="Times New Roman"/>
          <w:color w:val="000000" w:themeColor="text1"/>
          <w:sz w:val="24"/>
          <w:szCs w:val="24"/>
          <w:lang w:eastAsia="nl-BE"/>
        </w:rPr>
        <w:t>Articles</w:t>
      </w:r>
      <w:r w:rsidR="2F97212D" w:rsidRPr="007F37D5">
        <w:rPr>
          <w:rFonts w:ascii="Verdana" w:eastAsia="Times New Roman" w:hAnsi="Verdana" w:cs="Times New Roman"/>
          <w:color w:val="000000" w:themeColor="text1"/>
          <w:sz w:val="24"/>
          <w:szCs w:val="24"/>
          <w:lang w:eastAsia="nl-BE"/>
        </w:rPr>
        <w:t xml:space="preserve"> </w:t>
      </w:r>
      <w:r w:rsidR="00C86FCA" w:rsidRPr="007F37D5">
        <w:rPr>
          <w:rFonts w:ascii="Verdana" w:eastAsia="Times New Roman" w:hAnsi="Verdana" w:cs="Times New Roman"/>
          <w:color w:val="000000" w:themeColor="text1"/>
          <w:sz w:val="24"/>
          <w:szCs w:val="24"/>
          <w:lang w:eastAsia="nl-BE"/>
        </w:rPr>
        <w:t xml:space="preserve">4, </w:t>
      </w:r>
      <w:r w:rsidR="000149AD" w:rsidRPr="007F37D5">
        <w:rPr>
          <w:rFonts w:ascii="Verdana" w:eastAsia="Times New Roman" w:hAnsi="Verdana" w:cs="Times New Roman"/>
          <w:color w:val="000000" w:themeColor="text1"/>
          <w:sz w:val="24"/>
          <w:szCs w:val="24"/>
          <w:lang w:eastAsia="nl-BE"/>
        </w:rPr>
        <w:t>7</w:t>
      </w:r>
      <w:r w:rsidR="00C86FCA" w:rsidRPr="007F37D5">
        <w:rPr>
          <w:rFonts w:ascii="Verdana" w:eastAsia="Times New Roman" w:hAnsi="Verdana" w:cs="Times New Roman"/>
          <w:color w:val="000000" w:themeColor="text1"/>
          <w:sz w:val="24"/>
          <w:szCs w:val="24"/>
          <w:lang w:eastAsia="nl-BE"/>
        </w:rPr>
        <w:t xml:space="preserve">, </w:t>
      </w:r>
      <w:r w:rsidR="000149AD" w:rsidRPr="007F37D5">
        <w:rPr>
          <w:rFonts w:ascii="Verdana" w:eastAsia="Times New Roman" w:hAnsi="Verdana" w:cs="Times New Roman"/>
          <w:color w:val="000000" w:themeColor="text1"/>
          <w:sz w:val="24"/>
          <w:szCs w:val="24"/>
          <w:lang w:eastAsia="nl-BE"/>
        </w:rPr>
        <w:t>9.4</w:t>
      </w:r>
      <w:r w:rsidR="00C86FCA" w:rsidRPr="007F37D5">
        <w:rPr>
          <w:rFonts w:ascii="Verdana" w:eastAsia="Times New Roman" w:hAnsi="Verdana" w:cs="Times New Roman"/>
          <w:color w:val="000000" w:themeColor="text1"/>
          <w:sz w:val="24"/>
          <w:szCs w:val="24"/>
          <w:lang w:eastAsia="nl-BE"/>
        </w:rPr>
        <w:t>,</w:t>
      </w:r>
      <w:r w:rsidR="000149AD" w:rsidRPr="007F37D5">
        <w:rPr>
          <w:rFonts w:ascii="Verdana" w:eastAsia="Times New Roman" w:hAnsi="Verdana" w:cs="Times New Roman"/>
          <w:color w:val="000000" w:themeColor="text1"/>
          <w:sz w:val="24"/>
          <w:szCs w:val="24"/>
          <w:lang w:eastAsia="nl-BE"/>
        </w:rPr>
        <w:t xml:space="preserve"> 12, 19</w:t>
      </w:r>
      <w:r w:rsidR="2F97212D" w:rsidRPr="5469B4C0">
        <w:rPr>
          <w:rFonts w:ascii="Verdana" w:eastAsia="Times New Roman" w:hAnsi="Verdana" w:cs="Times New Roman"/>
          <w:color w:val="FF0000"/>
          <w:sz w:val="24"/>
          <w:szCs w:val="24"/>
          <w:lang w:eastAsia="nl-BE"/>
        </w:rPr>
        <w:t xml:space="preserve"> </w:t>
      </w:r>
      <w:r w:rsidR="2F97212D" w:rsidRPr="5469B4C0">
        <w:rPr>
          <w:rFonts w:ascii="Verdana" w:eastAsia="Times New Roman" w:hAnsi="Verdana" w:cs="Times New Roman"/>
          <w:color w:val="000000" w:themeColor="text1"/>
          <w:sz w:val="24"/>
          <w:szCs w:val="24"/>
          <w:lang w:eastAsia="nl-BE"/>
        </w:rPr>
        <w:t xml:space="preserve">shall at </w:t>
      </w:r>
      <w:r w:rsidR="34C0B840" w:rsidRPr="5469B4C0">
        <w:rPr>
          <w:rFonts w:ascii="Verdana" w:eastAsia="Times New Roman" w:hAnsi="Verdana" w:cs="Times New Roman"/>
          <w:color w:val="000000" w:themeColor="text1"/>
          <w:sz w:val="24"/>
          <w:szCs w:val="24"/>
          <w:lang w:eastAsia="nl-BE"/>
        </w:rPr>
        <w:t>all-time</w:t>
      </w:r>
      <w:r w:rsidR="2F97212D" w:rsidRPr="5469B4C0">
        <w:rPr>
          <w:rFonts w:ascii="Verdana" w:eastAsia="Times New Roman" w:hAnsi="Verdana" w:cs="Times New Roman"/>
          <w:color w:val="000000" w:themeColor="text1"/>
          <w:sz w:val="24"/>
          <w:szCs w:val="24"/>
          <w:lang w:eastAsia="nl-BE"/>
        </w:rPr>
        <w:t xml:space="preserve"> be considered a material breach.  </w:t>
      </w:r>
      <w:commentRangeEnd w:id="17"/>
      <w:r w:rsidR="00542A08" w:rsidRPr="00EF7BEE">
        <w:rPr>
          <w:rStyle w:val="Verwijzingopmerking"/>
          <w:rFonts w:ascii="Verdana" w:eastAsia="Times New Roman" w:hAnsi="Verdana" w:cs="Times New Roman"/>
          <w:sz w:val="24"/>
          <w:szCs w:val="24"/>
          <w:lang w:eastAsia="nl-BE"/>
        </w:rPr>
        <w:commentReference w:id="17"/>
      </w:r>
    </w:p>
    <w:p w14:paraId="24BBFF23" w14:textId="77777777" w:rsidR="00391370" w:rsidRPr="00391370" w:rsidRDefault="00391370" w:rsidP="00391370">
      <w:pPr>
        <w:pStyle w:val="Lijstalinea"/>
        <w:rPr>
          <w:rFonts w:ascii="Verdana" w:eastAsia="Times New Roman" w:hAnsi="Verdana" w:cs="Times New Roman"/>
          <w:sz w:val="24"/>
          <w:szCs w:val="24"/>
          <w:lang w:eastAsia="nl-BE"/>
        </w:rPr>
      </w:pPr>
    </w:p>
    <w:p w14:paraId="5B37957D" w14:textId="32501526" w:rsidR="00452101" w:rsidRPr="007F37D5" w:rsidRDefault="00EF7BEE" w:rsidP="008F7B29">
      <w:pPr>
        <w:pStyle w:val="Lijstalinea"/>
        <w:numPr>
          <w:ilvl w:val="1"/>
          <w:numId w:val="3"/>
        </w:numPr>
        <w:spacing w:after="0" w:line="240" w:lineRule="auto"/>
        <w:jc w:val="both"/>
        <w:rPr>
          <w:rFonts w:ascii="Verdana" w:eastAsia="Times New Roman" w:hAnsi="Verdana" w:cs="Times New Roman"/>
          <w:sz w:val="24"/>
          <w:szCs w:val="24"/>
          <w:lang w:eastAsia="nl-BE"/>
        </w:rPr>
      </w:pPr>
      <w:r w:rsidRPr="007F37D5">
        <w:rPr>
          <w:rFonts w:ascii="Verdana" w:eastAsia="Times New Roman" w:hAnsi="Verdana" w:cs="Times New Roman"/>
          <w:b/>
          <w:bCs/>
          <w:color w:val="000000"/>
          <w:sz w:val="24"/>
          <w:szCs w:val="24"/>
          <w:lang w:eastAsia="nl-BE"/>
        </w:rPr>
        <w:t xml:space="preserve">Consequences of termination. </w:t>
      </w:r>
      <w:r w:rsidRPr="007F37D5">
        <w:rPr>
          <w:rFonts w:ascii="Verdana" w:eastAsia="Times New Roman" w:hAnsi="Verdana" w:cs="Times New Roman"/>
          <w:color w:val="000000"/>
          <w:sz w:val="24"/>
          <w:szCs w:val="24"/>
          <w:lang w:eastAsia="nl-BE"/>
        </w:rPr>
        <w:t>In case of termination</w:t>
      </w:r>
      <w:r w:rsidR="002339E4" w:rsidRPr="007F37D5">
        <w:rPr>
          <w:rFonts w:ascii="Verdana" w:eastAsia="Times New Roman" w:hAnsi="Verdana" w:cs="Times New Roman"/>
          <w:color w:val="000000"/>
          <w:sz w:val="24"/>
          <w:szCs w:val="24"/>
          <w:lang w:eastAsia="nl-BE"/>
        </w:rPr>
        <w:t xml:space="preserve"> in accordance with Article 1</w:t>
      </w:r>
      <w:r w:rsidR="000149AD" w:rsidRPr="007F37D5">
        <w:rPr>
          <w:rFonts w:ascii="Verdana" w:eastAsia="Times New Roman" w:hAnsi="Verdana" w:cs="Times New Roman"/>
          <w:color w:val="000000"/>
          <w:sz w:val="24"/>
          <w:szCs w:val="24"/>
          <w:lang w:eastAsia="nl-BE"/>
        </w:rPr>
        <w:t>6</w:t>
      </w:r>
      <w:r w:rsidR="002339E4" w:rsidRPr="007F37D5">
        <w:rPr>
          <w:rFonts w:ascii="Verdana" w:eastAsia="Times New Roman" w:hAnsi="Verdana" w:cs="Times New Roman"/>
          <w:color w:val="000000"/>
          <w:sz w:val="24"/>
          <w:szCs w:val="24"/>
          <w:lang w:eastAsia="nl-BE"/>
        </w:rPr>
        <w:t>.2</w:t>
      </w:r>
      <w:r w:rsidRPr="007F37D5">
        <w:rPr>
          <w:rFonts w:ascii="Verdana" w:eastAsia="Times New Roman" w:hAnsi="Verdana" w:cs="Times New Roman"/>
          <w:color w:val="000000"/>
          <w:sz w:val="24"/>
          <w:szCs w:val="24"/>
          <w:lang w:eastAsia="nl-BE"/>
        </w:rPr>
        <w:t xml:space="preserve">, </w:t>
      </w:r>
      <w:r w:rsidR="00452101" w:rsidRPr="007F37D5">
        <w:rPr>
          <w:rFonts w:ascii="Verdana" w:eastAsia="Times New Roman" w:hAnsi="Verdana" w:cs="Times New Roman"/>
          <w:color w:val="000000"/>
          <w:sz w:val="24"/>
          <w:szCs w:val="24"/>
          <w:lang w:eastAsia="nl-BE"/>
        </w:rPr>
        <w:t>the terminating Party shall be entitled to claim compensation for all damage arising out of the breach and out of the termination as a consequence of that breach.</w:t>
      </w:r>
    </w:p>
    <w:p w14:paraId="1CD769DA" w14:textId="77777777" w:rsidR="00E17BC9" w:rsidRPr="007F37D5" w:rsidRDefault="00E17BC9" w:rsidP="000A0208">
      <w:pPr>
        <w:spacing w:after="0" w:line="240" w:lineRule="auto"/>
        <w:jc w:val="both"/>
        <w:rPr>
          <w:rFonts w:ascii="Verdana" w:eastAsia="Times New Roman" w:hAnsi="Verdana" w:cs="Times New Roman"/>
          <w:sz w:val="24"/>
          <w:szCs w:val="24"/>
          <w:lang w:eastAsia="nl-BE"/>
        </w:rPr>
      </w:pPr>
    </w:p>
    <w:p w14:paraId="7E6EC9F4" w14:textId="6DDEA85D" w:rsidR="00615DFA" w:rsidRPr="007F37D5" w:rsidRDefault="002339E4" w:rsidP="00452101">
      <w:pPr>
        <w:ind w:left="284"/>
        <w:rPr>
          <w:rFonts w:ascii="Verdana" w:eastAsia="Times New Roman" w:hAnsi="Verdana" w:cs="Times New Roman"/>
          <w:color w:val="000000"/>
          <w:sz w:val="24"/>
          <w:szCs w:val="24"/>
          <w:lang w:eastAsia="nl-BE"/>
        </w:rPr>
      </w:pPr>
      <w:r w:rsidRPr="007F37D5">
        <w:rPr>
          <w:rFonts w:ascii="Verdana" w:eastAsia="Times New Roman" w:hAnsi="Verdana" w:cs="Times New Roman"/>
          <w:color w:val="000000"/>
          <w:sz w:val="24"/>
          <w:szCs w:val="24"/>
          <w:lang w:eastAsia="nl-BE"/>
        </w:rPr>
        <w:t xml:space="preserve">Furthermore and notwithstanding compensation </w:t>
      </w:r>
      <w:r w:rsidR="00171776" w:rsidRPr="007F37D5">
        <w:rPr>
          <w:rFonts w:ascii="Verdana" w:eastAsia="Times New Roman" w:hAnsi="Verdana" w:cs="Times New Roman"/>
          <w:color w:val="000000"/>
          <w:sz w:val="24"/>
          <w:szCs w:val="24"/>
          <w:lang w:eastAsia="nl-BE"/>
        </w:rPr>
        <w:t>as set out above</w:t>
      </w:r>
      <w:r w:rsidR="001D6538" w:rsidRPr="007F37D5">
        <w:rPr>
          <w:rFonts w:ascii="Verdana" w:eastAsia="Times New Roman" w:hAnsi="Verdana" w:cs="Times New Roman"/>
          <w:color w:val="000000"/>
          <w:sz w:val="24"/>
          <w:szCs w:val="24"/>
          <w:lang w:eastAsia="nl-BE"/>
        </w:rPr>
        <w:t xml:space="preserve">, the terminating Party shall </w:t>
      </w:r>
      <w:r w:rsidRPr="007F37D5">
        <w:rPr>
          <w:rFonts w:ascii="Verdana" w:eastAsia="Times New Roman" w:hAnsi="Verdana" w:cs="Times New Roman"/>
          <w:color w:val="000000"/>
          <w:sz w:val="24"/>
          <w:szCs w:val="24"/>
          <w:lang w:eastAsia="nl-BE"/>
        </w:rPr>
        <w:t xml:space="preserve">furthermore </w:t>
      </w:r>
      <w:r w:rsidR="001D6538" w:rsidRPr="007F37D5">
        <w:rPr>
          <w:rFonts w:ascii="Verdana" w:eastAsia="Times New Roman" w:hAnsi="Verdana" w:cs="Times New Roman"/>
          <w:color w:val="000000"/>
          <w:sz w:val="24"/>
          <w:szCs w:val="24"/>
          <w:lang w:eastAsia="nl-BE"/>
        </w:rPr>
        <w:t>have the option to</w:t>
      </w:r>
      <w:r w:rsidR="004B24C5" w:rsidRPr="007F37D5">
        <w:rPr>
          <w:rFonts w:ascii="Verdana" w:eastAsia="Times New Roman" w:hAnsi="Verdana" w:cs="Times New Roman"/>
          <w:color w:val="000000"/>
          <w:sz w:val="24"/>
          <w:szCs w:val="24"/>
          <w:lang w:eastAsia="nl-BE"/>
        </w:rPr>
        <w:t xml:space="preserve"> </w:t>
      </w:r>
      <w:r w:rsidR="00E17BC9" w:rsidRPr="007F37D5">
        <w:rPr>
          <w:rFonts w:ascii="Verdana" w:eastAsia="Times New Roman" w:hAnsi="Verdana" w:cs="Times New Roman"/>
          <w:color w:val="000000"/>
          <w:sz w:val="24"/>
          <w:szCs w:val="24"/>
          <w:lang w:eastAsia="nl-BE"/>
        </w:rPr>
        <w:t>buy-out the terminated party according to the provisions of Article 1</w:t>
      </w:r>
      <w:r w:rsidR="000149AD" w:rsidRPr="007F37D5">
        <w:rPr>
          <w:rFonts w:ascii="Verdana" w:eastAsia="Times New Roman" w:hAnsi="Verdana" w:cs="Times New Roman"/>
          <w:color w:val="000000"/>
          <w:sz w:val="24"/>
          <w:szCs w:val="24"/>
          <w:lang w:eastAsia="nl-BE"/>
        </w:rPr>
        <w:t>7</w:t>
      </w:r>
      <w:r w:rsidR="00E17BC9" w:rsidRPr="007F37D5">
        <w:rPr>
          <w:rFonts w:ascii="Verdana" w:eastAsia="Times New Roman" w:hAnsi="Verdana" w:cs="Times New Roman"/>
          <w:color w:val="000000"/>
          <w:sz w:val="24"/>
          <w:szCs w:val="24"/>
          <w:lang w:eastAsia="nl-BE"/>
        </w:rPr>
        <w:t xml:space="preserve">. </w:t>
      </w:r>
    </w:p>
    <w:p w14:paraId="00DF70C9" w14:textId="20755EB9" w:rsidR="00E17BC9" w:rsidRPr="000A0208" w:rsidRDefault="00E17BC9" w:rsidP="008F7B29">
      <w:pPr>
        <w:numPr>
          <w:ilvl w:val="0"/>
          <w:numId w:val="3"/>
        </w:numPr>
        <w:spacing w:after="0" w:line="240" w:lineRule="auto"/>
        <w:contextualSpacing/>
        <w:jc w:val="both"/>
        <w:rPr>
          <w:rFonts w:ascii="Verdana" w:eastAsia="Times New Roman" w:hAnsi="Verdana" w:cs="Times New Roman"/>
          <w:b/>
          <w:caps/>
          <w:kern w:val="0"/>
          <w:sz w:val="24"/>
          <w:szCs w:val="24"/>
          <w:lang w:eastAsia="nl-BE"/>
          <w14:ligatures w14:val="none"/>
        </w:rPr>
      </w:pPr>
      <w:r w:rsidRPr="000A0208">
        <w:rPr>
          <w:rFonts w:ascii="Verdana" w:eastAsia="Times New Roman" w:hAnsi="Verdana" w:cs="Times New Roman"/>
          <w:b/>
          <w:caps/>
          <w:kern w:val="0"/>
          <w:sz w:val="24"/>
          <w:szCs w:val="24"/>
          <w:lang w:eastAsia="nl-BE"/>
          <w14:ligatures w14:val="none"/>
        </w:rPr>
        <w:t>Buy-out Clause</w:t>
      </w:r>
    </w:p>
    <w:p w14:paraId="02CAD131" w14:textId="77777777" w:rsidR="000149AD" w:rsidRPr="000149AD" w:rsidRDefault="000149AD" w:rsidP="000A0208">
      <w:pPr>
        <w:spacing w:after="0" w:line="240" w:lineRule="auto"/>
        <w:contextualSpacing/>
        <w:jc w:val="both"/>
        <w:rPr>
          <w:rFonts w:ascii="Verdana" w:eastAsia="Times New Roman" w:hAnsi="Verdana" w:cs="Times New Roman"/>
          <w:color w:val="000000"/>
          <w:sz w:val="24"/>
          <w:szCs w:val="24"/>
          <w:lang w:eastAsia="nl-BE"/>
        </w:rPr>
      </w:pPr>
    </w:p>
    <w:p w14:paraId="0EB2353C" w14:textId="351B5AA2" w:rsidR="000149AD" w:rsidRDefault="00E17BC9" w:rsidP="008F7B29">
      <w:pPr>
        <w:numPr>
          <w:ilvl w:val="1"/>
          <w:numId w:val="3"/>
        </w:numPr>
        <w:spacing w:after="0" w:line="240" w:lineRule="auto"/>
        <w:contextualSpacing/>
        <w:jc w:val="both"/>
        <w:rPr>
          <w:rFonts w:ascii="Verdana" w:eastAsia="Times New Roman" w:hAnsi="Verdana" w:cs="Times New Roman"/>
          <w:color w:val="000000"/>
          <w:sz w:val="24"/>
          <w:szCs w:val="24"/>
          <w:lang w:eastAsia="nl-BE"/>
        </w:rPr>
      </w:pPr>
      <w:r w:rsidRPr="00E17BC9">
        <w:rPr>
          <w:rFonts w:ascii="Verdana" w:eastAsia="Times New Roman" w:hAnsi="Verdana" w:cs="Times New Roman"/>
          <w:color w:val="000000"/>
          <w:sz w:val="24"/>
          <w:szCs w:val="24"/>
          <w:lang w:eastAsia="nl-BE"/>
        </w:rPr>
        <w:t xml:space="preserve">In the event of termination, the </w:t>
      </w:r>
      <w:r w:rsidR="002D1931">
        <w:rPr>
          <w:rFonts w:ascii="Verdana" w:eastAsia="Times New Roman" w:hAnsi="Verdana" w:cs="Times New Roman"/>
          <w:color w:val="000000"/>
          <w:sz w:val="24"/>
          <w:szCs w:val="24"/>
          <w:lang w:eastAsia="nl-BE"/>
        </w:rPr>
        <w:t>lawful</w:t>
      </w:r>
      <w:r w:rsidR="00577BBF">
        <w:rPr>
          <w:rFonts w:ascii="Verdana" w:eastAsia="Times New Roman" w:hAnsi="Verdana" w:cs="Times New Roman"/>
          <w:color w:val="000000"/>
          <w:sz w:val="24"/>
          <w:szCs w:val="24"/>
          <w:lang w:eastAsia="nl-BE"/>
        </w:rPr>
        <w:t xml:space="preserve">ly </w:t>
      </w:r>
      <w:r w:rsidRPr="00E17BC9">
        <w:rPr>
          <w:rFonts w:ascii="Verdana" w:eastAsia="Times New Roman" w:hAnsi="Verdana" w:cs="Times New Roman"/>
          <w:color w:val="000000"/>
          <w:sz w:val="24"/>
          <w:szCs w:val="24"/>
          <w:lang w:eastAsia="nl-BE"/>
        </w:rPr>
        <w:t>terminating Party shall have the option to buy out the terminated Party</w:t>
      </w:r>
      <w:r w:rsidR="00D67041">
        <w:rPr>
          <w:rFonts w:ascii="Verdana" w:eastAsia="Times New Roman" w:hAnsi="Verdana" w:cs="Times New Roman"/>
          <w:color w:val="000000"/>
          <w:sz w:val="24"/>
          <w:szCs w:val="24"/>
          <w:lang w:eastAsia="nl-BE"/>
        </w:rPr>
        <w:t xml:space="preserve"> of its co-ownership on the Game and related IP</w:t>
      </w:r>
      <w:r w:rsidRPr="00E17BC9">
        <w:rPr>
          <w:rFonts w:ascii="Verdana" w:eastAsia="Times New Roman" w:hAnsi="Verdana" w:cs="Times New Roman"/>
          <w:color w:val="000000"/>
          <w:sz w:val="24"/>
          <w:szCs w:val="24"/>
          <w:lang w:eastAsia="nl-BE"/>
        </w:rPr>
        <w:t>. The buy-out shall proceed as follows:</w:t>
      </w:r>
    </w:p>
    <w:p w14:paraId="3A3274A1" w14:textId="331C189B" w:rsidR="000149AD" w:rsidRDefault="00E17BC9" w:rsidP="008F7B29">
      <w:pPr>
        <w:numPr>
          <w:ilvl w:val="1"/>
          <w:numId w:val="3"/>
        </w:numPr>
        <w:spacing w:after="0" w:line="240" w:lineRule="auto"/>
        <w:contextualSpacing/>
        <w:jc w:val="both"/>
        <w:rPr>
          <w:rFonts w:ascii="Verdana" w:eastAsia="Times New Roman" w:hAnsi="Verdana" w:cs="Times New Roman"/>
          <w:color w:val="000000"/>
          <w:sz w:val="24"/>
          <w:szCs w:val="24"/>
          <w:lang w:eastAsia="nl-BE"/>
        </w:rPr>
      </w:pPr>
      <w:r w:rsidRPr="000149AD">
        <w:rPr>
          <w:rFonts w:ascii="Verdana" w:eastAsia="Times New Roman" w:hAnsi="Verdana" w:cs="Times New Roman"/>
          <w:color w:val="000000"/>
          <w:sz w:val="24"/>
          <w:szCs w:val="24"/>
          <w:lang w:eastAsia="nl-BE"/>
        </w:rPr>
        <w:t xml:space="preserve">Prior to the buy-out, the contributions of each Party to the development of the Game shall be valued. If the Game has not yet been </w:t>
      </w:r>
      <w:r w:rsidRPr="000149AD">
        <w:rPr>
          <w:rFonts w:ascii="Verdana" w:eastAsia="Times New Roman" w:hAnsi="Verdana" w:cs="Times New Roman"/>
          <w:color w:val="000000"/>
          <w:sz w:val="24"/>
          <w:szCs w:val="24"/>
          <w:lang w:eastAsia="nl-BE"/>
        </w:rPr>
        <w:lastRenderedPageBreak/>
        <w:t xml:space="preserve">commercialized </w:t>
      </w:r>
      <w:r w:rsidR="00896E7E">
        <w:rPr>
          <w:rFonts w:ascii="Verdana" w:eastAsia="Times New Roman" w:hAnsi="Verdana" w:cs="Times New Roman"/>
          <w:color w:val="000000"/>
          <w:sz w:val="24"/>
          <w:szCs w:val="24"/>
          <w:lang w:eastAsia="nl-BE"/>
        </w:rPr>
        <w:t xml:space="preserve">for at least one full year </w:t>
      </w:r>
      <w:r w:rsidRPr="000149AD">
        <w:rPr>
          <w:rFonts w:ascii="Verdana" w:eastAsia="Times New Roman" w:hAnsi="Verdana" w:cs="Times New Roman"/>
          <w:color w:val="000000"/>
          <w:sz w:val="24"/>
          <w:szCs w:val="24"/>
          <w:lang w:eastAsia="nl-BE"/>
        </w:rPr>
        <w:t xml:space="preserve">in accordance with </w:t>
      </w:r>
      <w:r w:rsidR="0056378F">
        <w:rPr>
          <w:rFonts w:ascii="Verdana" w:eastAsia="Times New Roman" w:hAnsi="Verdana" w:cs="Times New Roman"/>
          <w:color w:val="000000"/>
          <w:sz w:val="24"/>
          <w:szCs w:val="24"/>
          <w:lang w:eastAsia="nl-BE"/>
        </w:rPr>
        <w:t>Article</w:t>
      </w:r>
      <w:r w:rsidRPr="000149AD">
        <w:rPr>
          <w:rFonts w:ascii="Verdana" w:eastAsia="Times New Roman" w:hAnsi="Verdana" w:cs="Times New Roman"/>
          <w:color w:val="000000"/>
          <w:sz w:val="24"/>
          <w:szCs w:val="24"/>
          <w:lang w:eastAsia="nl-BE"/>
        </w:rPr>
        <w:t xml:space="preserve"> 8.4 and Article 6, the contributions of both Parties shall be divided into two components: (i) valuation of labor and (ii) valuation of </w:t>
      </w:r>
      <w:r w:rsidR="00462AAC">
        <w:rPr>
          <w:rFonts w:ascii="Verdana" w:eastAsia="Times New Roman" w:hAnsi="Verdana" w:cs="Times New Roman"/>
          <w:color w:val="000000"/>
          <w:sz w:val="24"/>
          <w:szCs w:val="24"/>
          <w:lang w:eastAsia="nl-BE"/>
        </w:rPr>
        <w:t>I</w:t>
      </w:r>
      <w:r w:rsidRPr="000149AD">
        <w:rPr>
          <w:rFonts w:ascii="Verdana" w:eastAsia="Times New Roman" w:hAnsi="Verdana" w:cs="Times New Roman"/>
          <w:color w:val="000000"/>
          <w:sz w:val="24"/>
          <w:szCs w:val="24"/>
          <w:lang w:eastAsia="nl-BE"/>
        </w:rPr>
        <w:t xml:space="preserve">ntellectual </w:t>
      </w:r>
      <w:r w:rsidR="00462AAC">
        <w:rPr>
          <w:rFonts w:ascii="Verdana" w:eastAsia="Times New Roman" w:hAnsi="Verdana" w:cs="Times New Roman"/>
          <w:color w:val="000000"/>
          <w:sz w:val="24"/>
          <w:szCs w:val="24"/>
          <w:lang w:eastAsia="nl-BE"/>
        </w:rPr>
        <w:t>P</w:t>
      </w:r>
      <w:r w:rsidRPr="000149AD">
        <w:rPr>
          <w:rFonts w:ascii="Verdana" w:eastAsia="Times New Roman" w:hAnsi="Verdana" w:cs="Times New Roman"/>
          <w:color w:val="000000"/>
          <w:sz w:val="24"/>
          <w:szCs w:val="24"/>
          <w:lang w:eastAsia="nl-BE"/>
        </w:rPr>
        <w:t xml:space="preserve">roperty </w:t>
      </w:r>
      <w:r w:rsidR="00462AAC">
        <w:rPr>
          <w:rFonts w:ascii="Verdana" w:eastAsia="Times New Roman" w:hAnsi="Verdana" w:cs="Times New Roman"/>
          <w:color w:val="000000"/>
          <w:sz w:val="24"/>
          <w:szCs w:val="24"/>
          <w:lang w:eastAsia="nl-BE"/>
        </w:rPr>
        <w:t>R</w:t>
      </w:r>
      <w:r w:rsidRPr="000149AD">
        <w:rPr>
          <w:rFonts w:ascii="Verdana" w:eastAsia="Times New Roman" w:hAnsi="Verdana" w:cs="Times New Roman"/>
          <w:color w:val="000000"/>
          <w:sz w:val="24"/>
          <w:szCs w:val="24"/>
          <w:lang w:eastAsia="nl-BE"/>
        </w:rPr>
        <w:t>ights.</w:t>
      </w:r>
    </w:p>
    <w:p w14:paraId="032AFE75" w14:textId="2811D4BA" w:rsidR="000149AD" w:rsidRDefault="00E17BC9" w:rsidP="008F7B29">
      <w:pPr>
        <w:numPr>
          <w:ilvl w:val="1"/>
          <w:numId w:val="3"/>
        </w:numPr>
        <w:spacing w:after="0" w:line="240" w:lineRule="auto"/>
        <w:contextualSpacing/>
        <w:jc w:val="both"/>
        <w:rPr>
          <w:rFonts w:ascii="Verdana" w:eastAsia="Times New Roman" w:hAnsi="Verdana" w:cs="Times New Roman"/>
          <w:color w:val="000000"/>
          <w:sz w:val="24"/>
          <w:szCs w:val="24"/>
          <w:lang w:eastAsia="nl-BE"/>
        </w:rPr>
      </w:pPr>
      <w:r w:rsidRPr="000149AD">
        <w:rPr>
          <w:rFonts w:ascii="Verdana" w:eastAsia="Times New Roman" w:hAnsi="Verdana" w:cs="Times New Roman"/>
          <w:color w:val="000000"/>
          <w:sz w:val="24"/>
          <w:szCs w:val="24"/>
          <w:lang w:eastAsia="nl-BE"/>
        </w:rPr>
        <w:t xml:space="preserve">The valuation of </w:t>
      </w:r>
      <w:r w:rsidRPr="00821B45">
        <w:rPr>
          <w:rFonts w:ascii="Verdana" w:eastAsia="Times New Roman" w:hAnsi="Verdana" w:cs="Times New Roman"/>
          <w:color w:val="000000"/>
          <w:sz w:val="24"/>
          <w:szCs w:val="24"/>
          <w:lang w:eastAsia="nl-BE"/>
        </w:rPr>
        <w:t xml:space="preserve">labor shall be based on the accounting records that the Parties are required to maintain in accordance with Article </w:t>
      </w:r>
      <w:r w:rsidR="00357976" w:rsidRPr="000A0208">
        <w:rPr>
          <w:rFonts w:ascii="Verdana" w:eastAsia="Times New Roman" w:hAnsi="Verdana" w:cs="Times New Roman"/>
          <w:color w:val="000000"/>
          <w:sz w:val="24"/>
          <w:szCs w:val="24"/>
          <w:lang w:eastAsia="nl-BE"/>
        </w:rPr>
        <w:t>4</w:t>
      </w:r>
      <w:r w:rsidR="00F909AB" w:rsidRPr="000A0208">
        <w:rPr>
          <w:rFonts w:ascii="Verdana" w:eastAsia="Times New Roman" w:hAnsi="Verdana" w:cs="Times New Roman"/>
          <w:color w:val="000000"/>
          <w:sz w:val="24"/>
          <w:szCs w:val="24"/>
          <w:lang w:eastAsia="nl-BE"/>
        </w:rPr>
        <w:t>,</w:t>
      </w:r>
      <w:r w:rsidR="004A466B" w:rsidRPr="000A0208">
        <w:rPr>
          <w:rFonts w:ascii="Verdana" w:eastAsia="Times New Roman" w:hAnsi="Verdana" w:cs="Times New Roman"/>
          <w:color w:val="000000"/>
          <w:sz w:val="24"/>
          <w:szCs w:val="24"/>
          <w:lang w:eastAsia="nl-BE"/>
        </w:rPr>
        <w:t xml:space="preserve"> §</w:t>
      </w:r>
      <w:r w:rsidR="00CD1BDE" w:rsidRPr="000A0208">
        <w:rPr>
          <w:rFonts w:ascii="Verdana" w:eastAsia="Times New Roman" w:hAnsi="Verdana" w:cs="Times New Roman"/>
          <w:color w:val="000000"/>
          <w:sz w:val="24"/>
          <w:szCs w:val="24"/>
          <w:lang w:eastAsia="nl-BE"/>
        </w:rPr>
        <w:t>2, 4</w:t>
      </w:r>
      <w:r w:rsidRPr="00821B45">
        <w:rPr>
          <w:rFonts w:ascii="Verdana" w:eastAsia="Times New Roman" w:hAnsi="Verdana" w:cs="Times New Roman"/>
          <w:color w:val="000000"/>
          <w:sz w:val="24"/>
          <w:szCs w:val="24"/>
          <w:lang w:eastAsia="nl-BE"/>
        </w:rPr>
        <w:t xml:space="preserve"> of the </w:t>
      </w:r>
      <w:r w:rsidR="00842F64">
        <w:rPr>
          <w:rFonts w:ascii="Verdana" w:eastAsia="Times New Roman" w:hAnsi="Verdana" w:cs="Times New Roman"/>
          <w:color w:val="000000"/>
          <w:sz w:val="24"/>
          <w:szCs w:val="24"/>
          <w:lang w:eastAsia="nl-BE"/>
        </w:rPr>
        <w:t>S</w:t>
      </w:r>
      <w:r w:rsidRPr="00821B45">
        <w:rPr>
          <w:rFonts w:ascii="Verdana" w:eastAsia="Times New Roman" w:hAnsi="Verdana" w:cs="Times New Roman"/>
          <w:color w:val="000000"/>
          <w:sz w:val="24"/>
          <w:szCs w:val="24"/>
          <w:lang w:eastAsia="nl-BE"/>
        </w:rPr>
        <w:t xml:space="preserve">upport </w:t>
      </w:r>
      <w:r w:rsidR="00842F64">
        <w:rPr>
          <w:rFonts w:ascii="Verdana" w:eastAsia="Times New Roman" w:hAnsi="Verdana" w:cs="Times New Roman"/>
          <w:color w:val="000000"/>
          <w:sz w:val="24"/>
          <w:szCs w:val="24"/>
          <w:lang w:eastAsia="nl-BE"/>
        </w:rPr>
        <w:t>A</w:t>
      </w:r>
      <w:r w:rsidRPr="00821B45">
        <w:rPr>
          <w:rFonts w:ascii="Verdana" w:eastAsia="Times New Roman" w:hAnsi="Verdana" w:cs="Times New Roman"/>
          <w:color w:val="000000"/>
          <w:sz w:val="24"/>
          <w:szCs w:val="24"/>
          <w:lang w:eastAsia="nl-BE"/>
        </w:rPr>
        <w:t xml:space="preserve">greement. </w:t>
      </w:r>
      <w:r w:rsidR="00C5262F">
        <w:rPr>
          <w:rFonts w:ascii="Verdana" w:eastAsia="Times New Roman" w:hAnsi="Verdana" w:cs="Times New Roman"/>
          <w:color w:val="000000"/>
          <w:sz w:val="24"/>
          <w:szCs w:val="24"/>
          <w:lang w:eastAsia="nl-BE"/>
        </w:rPr>
        <w:t>[</w:t>
      </w:r>
      <w:r w:rsidR="00C5262F" w:rsidRPr="000A0208">
        <w:rPr>
          <w:rFonts w:ascii="Verdana" w:eastAsia="Times New Roman" w:hAnsi="Verdana" w:cs="Times New Roman"/>
          <w:color w:val="000000"/>
          <w:sz w:val="24"/>
          <w:szCs w:val="24"/>
          <w:highlight w:val="yellow"/>
          <w:lang w:eastAsia="nl-BE"/>
        </w:rPr>
        <w:t>OPTIONAL</w:t>
      </w:r>
      <w:r w:rsidR="00C5262F">
        <w:rPr>
          <w:rFonts w:ascii="Verdana" w:eastAsia="Times New Roman" w:hAnsi="Verdana" w:cs="Times New Roman"/>
          <w:color w:val="000000"/>
          <w:sz w:val="24"/>
          <w:szCs w:val="24"/>
          <w:lang w:eastAsia="nl-BE"/>
        </w:rPr>
        <w:t xml:space="preserve">: </w:t>
      </w:r>
      <w:r w:rsidRPr="00821B45">
        <w:rPr>
          <w:rFonts w:ascii="Verdana" w:eastAsia="Times New Roman" w:hAnsi="Verdana" w:cs="Times New Roman"/>
          <w:color w:val="000000"/>
          <w:sz w:val="24"/>
          <w:szCs w:val="24"/>
          <w:lang w:eastAsia="nl-BE"/>
        </w:rPr>
        <w:t xml:space="preserve">The valuation of </w:t>
      </w:r>
      <w:r w:rsidR="00C5262F">
        <w:rPr>
          <w:rFonts w:ascii="Verdana" w:eastAsia="Times New Roman" w:hAnsi="Verdana" w:cs="Times New Roman"/>
          <w:color w:val="000000"/>
          <w:sz w:val="24"/>
          <w:szCs w:val="24"/>
          <w:lang w:eastAsia="nl-BE"/>
        </w:rPr>
        <w:t>I</w:t>
      </w:r>
      <w:r w:rsidRPr="00821B45">
        <w:rPr>
          <w:rFonts w:ascii="Verdana" w:eastAsia="Times New Roman" w:hAnsi="Verdana" w:cs="Times New Roman"/>
          <w:color w:val="000000"/>
          <w:sz w:val="24"/>
          <w:szCs w:val="24"/>
          <w:lang w:eastAsia="nl-BE"/>
        </w:rPr>
        <w:t xml:space="preserve">ntellectual </w:t>
      </w:r>
      <w:r w:rsidR="00C5262F">
        <w:rPr>
          <w:rFonts w:ascii="Verdana" w:eastAsia="Times New Roman" w:hAnsi="Verdana" w:cs="Times New Roman"/>
          <w:color w:val="000000"/>
          <w:sz w:val="24"/>
          <w:szCs w:val="24"/>
          <w:lang w:eastAsia="nl-BE"/>
        </w:rPr>
        <w:t>P</w:t>
      </w:r>
      <w:r w:rsidRPr="00821B45">
        <w:rPr>
          <w:rFonts w:ascii="Verdana" w:eastAsia="Times New Roman" w:hAnsi="Verdana" w:cs="Times New Roman"/>
          <w:color w:val="000000"/>
          <w:sz w:val="24"/>
          <w:szCs w:val="24"/>
          <w:lang w:eastAsia="nl-BE"/>
        </w:rPr>
        <w:t xml:space="preserve">roperty </w:t>
      </w:r>
      <w:r w:rsidR="00C5262F">
        <w:rPr>
          <w:rFonts w:ascii="Verdana" w:eastAsia="Times New Roman" w:hAnsi="Verdana" w:cs="Times New Roman"/>
          <w:color w:val="000000"/>
          <w:sz w:val="24"/>
          <w:szCs w:val="24"/>
          <w:lang w:eastAsia="nl-BE"/>
        </w:rPr>
        <w:t>R</w:t>
      </w:r>
      <w:r w:rsidRPr="00821B45">
        <w:rPr>
          <w:rFonts w:ascii="Verdana" w:eastAsia="Times New Roman" w:hAnsi="Verdana" w:cs="Times New Roman"/>
          <w:color w:val="000000"/>
          <w:sz w:val="24"/>
          <w:szCs w:val="24"/>
          <w:lang w:eastAsia="nl-BE"/>
        </w:rPr>
        <w:t>ights shall be conducted as follows:</w:t>
      </w:r>
      <w:r w:rsidRPr="000149AD">
        <w:rPr>
          <w:rFonts w:ascii="Verdana" w:eastAsia="Times New Roman" w:hAnsi="Verdana" w:cs="Times New Roman"/>
          <w:color w:val="000000"/>
          <w:sz w:val="24"/>
          <w:szCs w:val="24"/>
          <w:lang w:eastAsia="nl-BE"/>
        </w:rPr>
        <w:t xml:space="preserve"> </w:t>
      </w:r>
      <w:r w:rsidRPr="000A0208">
        <w:rPr>
          <w:rFonts w:ascii="Verdana" w:eastAsia="Times New Roman" w:hAnsi="Verdana" w:cs="Times New Roman"/>
          <w:color w:val="000000"/>
          <w:sz w:val="24"/>
          <w:szCs w:val="24"/>
          <w:highlight w:val="magenta"/>
          <w:lang w:eastAsia="nl-BE"/>
        </w:rPr>
        <w:t>[detailed valuation methodology]</w:t>
      </w:r>
      <w:r w:rsidR="00C5262F">
        <w:rPr>
          <w:rFonts w:ascii="Verdana" w:eastAsia="Times New Roman" w:hAnsi="Verdana" w:cs="Times New Roman"/>
          <w:color w:val="000000"/>
          <w:sz w:val="24"/>
          <w:szCs w:val="24"/>
          <w:highlight w:val="magenta"/>
          <w:lang w:eastAsia="nl-BE"/>
        </w:rPr>
        <w:t>]</w:t>
      </w:r>
      <w:r w:rsidRPr="000A0208">
        <w:rPr>
          <w:rFonts w:ascii="Verdana" w:eastAsia="Times New Roman" w:hAnsi="Verdana" w:cs="Times New Roman"/>
          <w:color w:val="000000"/>
          <w:sz w:val="24"/>
          <w:szCs w:val="24"/>
          <w:highlight w:val="magenta"/>
          <w:lang w:eastAsia="nl-BE"/>
        </w:rPr>
        <w:t>.</w:t>
      </w:r>
    </w:p>
    <w:p w14:paraId="28D862BC" w14:textId="76D7A8F6" w:rsidR="000149AD" w:rsidRDefault="00E17BC9" w:rsidP="008F7B29">
      <w:pPr>
        <w:numPr>
          <w:ilvl w:val="1"/>
          <w:numId w:val="3"/>
        </w:numPr>
        <w:spacing w:after="0" w:line="240" w:lineRule="auto"/>
        <w:contextualSpacing/>
        <w:jc w:val="both"/>
        <w:rPr>
          <w:rFonts w:ascii="Verdana" w:eastAsia="Times New Roman" w:hAnsi="Verdana" w:cs="Times New Roman"/>
          <w:color w:val="000000"/>
          <w:sz w:val="24"/>
          <w:szCs w:val="24"/>
          <w:lang w:eastAsia="nl-BE"/>
        </w:rPr>
      </w:pPr>
      <w:r w:rsidRPr="000149AD">
        <w:rPr>
          <w:rFonts w:ascii="Verdana" w:eastAsia="Times New Roman" w:hAnsi="Verdana" w:cs="Times New Roman"/>
          <w:color w:val="000000"/>
          <w:sz w:val="24"/>
          <w:szCs w:val="24"/>
          <w:lang w:eastAsia="nl-BE"/>
        </w:rPr>
        <w:t xml:space="preserve">If the Game has been commercialized in accordance with </w:t>
      </w:r>
      <w:r w:rsidR="00F25B56">
        <w:rPr>
          <w:rFonts w:ascii="Verdana" w:eastAsia="Times New Roman" w:hAnsi="Verdana" w:cs="Times New Roman"/>
          <w:color w:val="000000"/>
          <w:sz w:val="24"/>
          <w:szCs w:val="24"/>
          <w:lang w:eastAsia="nl-BE"/>
        </w:rPr>
        <w:t xml:space="preserve">Article </w:t>
      </w:r>
      <w:r w:rsidRPr="000149AD">
        <w:rPr>
          <w:rFonts w:ascii="Verdana" w:eastAsia="Times New Roman" w:hAnsi="Verdana" w:cs="Times New Roman"/>
          <w:color w:val="000000"/>
          <w:sz w:val="24"/>
          <w:szCs w:val="24"/>
          <w:lang w:eastAsia="nl-BE"/>
        </w:rPr>
        <w:t xml:space="preserve"> </w:t>
      </w:r>
      <w:r w:rsidR="00277E66">
        <w:rPr>
          <w:rFonts w:ascii="Verdana" w:eastAsia="Times New Roman" w:hAnsi="Verdana" w:cs="Times New Roman"/>
          <w:color w:val="000000"/>
          <w:sz w:val="24"/>
          <w:szCs w:val="24"/>
          <w:lang w:eastAsia="nl-BE"/>
        </w:rPr>
        <w:t>10</w:t>
      </w:r>
      <w:r w:rsidRPr="000149AD">
        <w:rPr>
          <w:rFonts w:ascii="Verdana" w:eastAsia="Times New Roman" w:hAnsi="Verdana" w:cs="Times New Roman"/>
          <w:color w:val="000000"/>
          <w:sz w:val="24"/>
          <w:szCs w:val="24"/>
          <w:lang w:eastAsia="nl-BE"/>
        </w:rPr>
        <w:t xml:space="preserve">.4 and Article </w:t>
      </w:r>
      <w:r w:rsidR="00277E66">
        <w:rPr>
          <w:rFonts w:ascii="Verdana" w:eastAsia="Times New Roman" w:hAnsi="Verdana" w:cs="Times New Roman"/>
          <w:color w:val="000000"/>
          <w:sz w:val="24"/>
          <w:szCs w:val="24"/>
          <w:lang w:eastAsia="nl-BE"/>
        </w:rPr>
        <w:t>8</w:t>
      </w:r>
      <w:r w:rsidR="006933A7">
        <w:rPr>
          <w:rFonts w:ascii="Verdana" w:eastAsia="Times New Roman" w:hAnsi="Verdana" w:cs="Times New Roman"/>
          <w:color w:val="000000"/>
          <w:sz w:val="24"/>
          <w:szCs w:val="24"/>
          <w:lang w:eastAsia="nl-BE"/>
        </w:rPr>
        <w:t xml:space="preserve"> for at least one full year</w:t>
      </w:r>
      <w:r w:rsidRPr="000149AD">
        <w:rPr>
          <w:rFonts w:ascii="Verdana" w:eastAsia="Times New Roman" w:hAnsi="Verdana" w:cs="Times New Roman"/>
          <w:color w:val="000000"/>
          <w:sz w:val="24"/>
          <w:szCs w:val="24"/>
          <w:lang w:eastAsia="nl-BE"/>
        </w:rPr>
        <w:t xml:space="preserve">, the valuation of </w:t>
      </w:r>
      <w:r w:rsidR="00504C3A">
        <w:rPr>
          <w:rFonts w:ascii="Verdana" w:eastAsia="Times New Roman" w:hAnsi="Verdana" w:cs="Times New Roman"/>
          <w:color w:val="000000"/>
          <w:sz w:val="24"/>
          <w:szCs w:val="24"/>
          <w:lang w:eastAsia="nl-BE"/>
        </w:rPr>
        <w:t>the Game</w:t>
      </w:r>
      <w:r w:rsidR="006933A7">
        <w:rPr>
          <w:rFonts w:ascii="Verdana" w:eastAsia="Times New Roman" w:hAnsi="Verdana" w:cs="Times New Roman"/>
          <w:color w:val="000000"/>
          <w:sz w:val="24"/>
          <w:szCs w:val="24"/>
          <w:lang w:eastAsia="nl-BE"/>
        </w:rPr>
        <w:t xml:space="preserve"> shall </w:t>
      </w:r>
      <w:r w:rsidR="004C4DFD">
        <w:rPr>
          <w:rFonts w:ascii="Verdana" w:eastAsia="Times New Roman" w:hAnsi="Verdana" w:cs="Times New Roman"/>
          <w:color w:val="000000"/>
          <w:sz w:val="24"/>
          <w:szCs w:val="24"/>
          <w:lang w:eastAsia="nl-BE"/>
        </w:rPr>
        <w:t>be expressed as a multiple of the average annual revenue</w:t>
      </w:r>
      <w:r w:rsidR="0066250D">
        <w:rPr>
          <w:rFonts w:ascii="Verdana" w:eastAsia="Times New Roman" w:hAnsi="Verdana" w:cs="Times New Roman"/>
          <w:color w:val="000000"/>
          <w:sz w:val="24"/>
          <w:szCs w:val="24"/>
          <w:lang w:eastAsia="nl-BE"/>
        </w:rPr>
        <w:t xml:space="preserve">. </w:t>
      </w:r>
      <w:r w:rsidR="00944C68">
        <w:rPr>
          <w:rFonts w:ascii="Verdana" w:eastAsia="Times New Roman" w:hAnsi="Verdana" w:cs="Times New Roman"/>
          <w:color w:val="000000"/>
          <w:sz w:val="24"/>
          <w:szCs w:val="24"/>
          <w:lang w:eastAsia="nl-BE"/>
        </w:rPr>
        <w:t>The Parties agree on a multiple of [</w:t>
      </w:r>
      <w:commentRangeStart w:id="18"/>
      <w:r w:rsidR="007F50B7" w:rsidRPr="000A0208">
        <w:rPr>
          <w:rFonts w:ascii="Verdana" w:eastAsia="Times New Roman" w:hAnsi="Verdana" w:cs="Times New Roman"/>
          <w:color w:val="000000"/>
          <w:sz w:val="24"/>
          <w:szCs w:val="24"/>
          <w:highlight w:val="yellow"/>
          <w:lang w:eastAsia="nl-BE"/>
        </w:rPr>
        <w:t>multiple</w:t>
      </w:r>
      <w:commentRangeEnd w:id="18"/>
      <w:r w:rsidR="008936F2">
        <w:rPr>
          <w:rStyle w:val="Verwijzingopmerking"/>
          <w:rFonts w:ascii="Verdana" w:eastAsia="Times New Roman" w:hAnsi="Verdana" w:cs="Times New Roman"/>
          <w:color w:val="000000"/>
          <w:sz w:val="24"/>
          <w:szCs w:val="24"/>
          <w:lang w:eastAsia="nl-BE"/>
        </w:rPr>
        <w:commentReference w:id="18"/>
      </w:r>
      <w:r w:rsidR="007F50B7">
        <w:rPr>
          <w:rFonts w:ascii="Verdana" w:eastAsia="Times New Roman" w:hAnsi="Verdana" w:cs="Times New Roman"/>
          <w:color w:val="000000"/>
          <w:sz w:val="24"/>
          <w:szCs w:val="24"/>
          <w:lang w:eastAsia="nl-BE"/>
        </w:rPr>
        <w:t>]</w:t>
      </w:r>
      <w:r w:rsidR="00504C3A">
        <w:rPr>
          <w:rFonts w:ascii="Verdana" w:eastAsia="Times New Roman" w:hAnsi="Verdana" w:cs="Times New Roman"/>
          <w:color w:val="000000"/>
          <w:sz w:val="24"/>
          <w:szCs w:val="24"/>
          <w:lang w:eastAsia="nl-BE"/>
        </w:rPr>
        <w:t>. [</w:t>
      </w:r>
      <w:r w:rsidR="00241CB9">
        <w:rPr>
          <w:rFonts w:ascii="Verdana" w:eastAsia="Times New Roman" w:hAnsi="Verdana" w:cs="Times New Roman"/>
          <w:color w:val="000000"/>
          <w:sz w:val="24"/>
          <w:szCs w:val="24"/>
          <w:lang w:eastAsia="nl-BE"/>
        </w:rPr>
        <w:t>ALTERNATIVE</w:t>
      </w:r>
      <w:r w:rsidR="00504C3A">
        <w:rPr>
          <w:rFonts w:ascii="Verdana" w:eastAsia="Times New Roman" w:hAnsi="Verdana" w:cs="Times New Roman"/>
          <w:color w:val="000000"/>
          <w:sz w:val="24"/>
          <w:szCs w:val="24"/>
          <w:lang w:eastAsia="nl-BE"/>
        </w:rPr>
        <w:t xml:space="preserve">: </w:t>
      </w:r>
      <w:r w:rsidR="00504C3A" w:rsidRPr="00821B45">
        <w:rPr>
          <w:rFonts w:ascii="Verdana" w:eastAsia="Times New Roman" w:hAnsi="Verdana" w:cs="Times New Roman"/>
          <w:color w:val="000000"/>
          <w:sz w:val="24"/>
          <w:szCs w:val="24"/>
          <w:lang w:eastAsia="nl-BE"/>
        </w:rPr>
        <w:t xml:space="preserve">The valuation of </w:t>
      </w:r>
      <w:r w:rsidR="00241CB9">
        <w:rPr>
          <w:rFonts w:ascii="Verdana" w:eastAsia="Times New Roman" w:hAnsi="Verdana" w:cs="Times New Roman"/>
          <w:color w:val="000000"/>
          <w:sz w:val="24"/>
          <w:szCs w:val="24"/>
          <w:lang w:eastAsia="nl-BE"/>
        </w:rPr>
        <w:t>th</w:t>
      </w:r>
      <w:r w:rsidR="0037362E">
        <w:rPr>
          <w:rFonts w:ascii="Verdana" w:eastAsia="Times New Roman" w:hAnsi="Verdana" w:cs="Times New Roman"/>
          <w:color w:val="000000"/>
          <w:sz w:val="24"/>
          <w:szCs w:val="24"/>
          <w:lang w:eastAsia="nl-BE"/>
        </w:rPr>
        <w:t>e</w:t>
      </w:r>
      <w:r w:rsidR="00241CB9">
        <w:rPr>
          <w:rFonts w:ascii="Verdana" w:eastAsia="Times New Roman" w:hAnsi="Verdana" w:cs="Times New Roman"/>
          <w:color w:val="000000"/>
          <w:sz w:val="24"/>
          <w:szCs w:val="24"/>
          <w:lang w:eastAsia="nl-BE"/>
        </w:rPr>
        <w:t xml:space="preserve"> Game</w:t>
      </w:r>
      <w:r w:rsidR="00504C3A" w:rsidRPr="00821B45">
        <w:rPr>
          <w:rFonts w:ascii="Verdana" w:eastAsia="Times New Roman" w:hAnsi="Verdana" w:cs="Times New Roman"/>
          <w:color w:val="000000"/>
          <w:sz w:val="24"/>
          <w:szCs w:val="24"/>
          <w:lang w:eastAsia="nl-BE"/>
        </w:rPr>
        <w:t xml:space="preserve"> shall be conducted</w:t>
      </w:r>
      <w:r w:rsidR="00504C3A" w:rsidRPr="000149AD">
        <w:rPr>
          <w:rFonts w:ascii="Verdana" w:eastAsia="Times New Roman" w:hAnsi="Verdana" w:cs="Times New Roman"/>
          <w:color w:val="000000"/>
          <w:sz w:val="24"/>
          <w:szCs w:val="24"/>
          <w:lang w:eastAsia="nl-BE"/>
        </w:rPr>
        <w:t xml:space="preserve"> </w:t>
      </w:r>
      <w:r w:rsidRPr="000149AD">
        <w:rPr>
          <w:rFonts w:ascii="Verdana" w:eastAsia="Times New Roman" w:hAnsi="Verdana" w:cs="Times New Roman"/>
          <w:color w:val="000000"/>
          <w:sz w:val="24"/>
          <w:szCs w:val="24"/>
          <w:lang w:eastAsia="nl-BE"/>
        </w:rPr>
        <w:t xml:space="preserve">as follows: </w:t>
      </w:r>
      <w:r w:rsidRPr="000A0208">
        <w:rPr>
          <w:rFonts w:ascii="Verdana" w:eastAsia="Times New Roman" w:hAnsi="Verdana" w:cs="Times New Roman"/>
          <w:color w:val="000000"/>
          <w:sz w:val="24"/>
          <w:szCs w:val="24"/>
          <w:highlight w:val="magenta"/>
          <w:lang w:eastAsia="nl-BE"/>
        </w:rPr>
        <w:t>[specific methodology]</w:t>
      </w:r>
      <w:r w:rsidR="00504C3A">
        <w:rPr>
          <w:rFonts w:ascii="Verdana" w:eastAsia="Times New Roman" w:hAnsi="Verdana" w:cs="Times New Roman"/>
          <w:color w:val="000000"/>
          <w:sz w:val="24"/>
          <w:szCs w:val="24"/>
          <w:highlight w:val="magenta"/>
          <w:lang w:eastAsia="nl-BE"/>
        </w:rPr>
        <w:t>]</w:t>
      </w:r>
      <w:r w:rsidRPr="000A0208">
        <w:rPr>
          <w:rFonts w:ascii="Verdana" w:eastAsia="Times New Roman" w:hAnsi="Verdana" w:cs="Times New Roman"/>
          <w:color w:val="000000"/>
          <w:sz w:val="24"/>
          <w:szCs w:val="24"/>
          <w:highlight w:val="magenta"/>
          <w:lang w:eastAsia="nl-BE"/>
        </w:rPr>
        <w:t>.</w:t>
      </w:r>
    </w:p>
    <w:p w14:paraId="612410A8" w14:textId="50D87D33" w:rsidR="00E17BC9" w:rsidRPr="000A0208" w:rsidRDefault="00E17BC9" w:rsidP="008F7B29">
      <w:pPr>
        <w:numPr>
          <w:ilvl w:val="1"/>
          <w:numId w:val="3"/>
        </w:numPr>
        <w:spacing w:after="0" w:line="240" w:lineRule="auto"/>
        <w:contextualSpacing/>
        <w:jc w:val="both"/>
        <w:rPr>
          <w:rFonts w:ascii="Verdana" w:eastAsia="Times New Roman" w:hAnsi="Verdana" w:cs="Times New Roman"/>
          <w:color w:val="000000"/>
          <w:sz w:val="24"/>
          <w:szCs w:val="24"/>
          <w:lang w:eastAsia="nl-BE"/>
        </w:rPr>
      </w:pPr>
      <w:r w:rsidRPr="000149AD">
        <w:rPr>
          <w:rFonts w:ascii="Verdana" w:eastAsia="Times New Roman" w:hAnsi="Verdana" w:cs="Times New Roman"/>
          <w:color w:val="000000"/>
          <w:sz w:val="24"/>
          <w:szCs w:val="24"/>
          <w:lang w:eastAsia="nl-BE"/>
        </w:rPr>
        <w:t xml:space="preserve">In both scenarios, Studio VL shall have the first option to acquire the other Party’s share if the project is classified as a majority Flemish project in accordance with Article 5 of </w:t>
      </w:r>
      <w:r w:rsidR="000149AD" w:rsidRPr="000149AD">
        <w:rPr>
          <w:rFonts w:ascii="Verdana" w:eastAsia="Times New Roman" w:hAnsi="Verdana" w:cs="Times New Roman"/>
          <w:color w:val="000000"/>
          <w:sz w:val="24"/>
          <w:szCs w:val="24"/>
          <w:lang w:eastAsia="nl-BE"/>
        </w:rPr>
        <w:t>the “Reglement”, as applicable to the Support Agreement</w:t>
      </w:r>
      <w:r w:rsidRPr="000149AD">
        <w:rPr>
          <w:rFonts w:ascii="Verdana" w:eastAsia="Times New Roman" w:hAnsi="Verdana" w:cs="Times New Roman"/>
          <w:color w:val="000000"/>
          <w:sz w:val="24"/>
          <w:szCs w:val="24"/>
          <w:lang w:eastAsia="nl-BE"/>
        </w:rPr>
        <w:t xml:space="preserve">. Additionally, in both scenarios, </w:t>
      </w:r>
      <w:r w:rsidR="00DF01E7">
        <w:rPr>
          <w:rFonts w:ascii="Verdana" w:eastAsia="Times New Roman" w:hAnsi="Verdana" w:cs="Times New Roman"/>
          <w:color w:val="000000"/>
          <w:sz w:val="24"/>
          <w:szCs w:val="24"/>
          <w:lang w:eastAsia="nl-BE"/>
        </w:rPr>
        <w:t xml:space="preserve">notwithstanding the right for the terminating Party to claim further compensation of its damage, </w:t>
      </w:r>
      <w:r w:rsidRPr="000149AD">
        <w:rPr>
          <w:rFonts w:ascii="Verdana" w:eastAsia="Times New Roman" w:hAnsi="Verdana" w:cs="Times New Roman"/>
          <w:color w:val="000000"/>
          <w:sz w:val="24"/>
          <w:szCs w:val="24"/>
          <w:lang w:eastAsia="nl-BE"/>
        </w:rPr>
        <w:t>[</w:t>
      </w:r>
      <w:commentRangeStart w:id="19"/>
      <w:r w:rsidRPr="000A0208">
        <w:rPr>
          <w:rFonts w:ascii="Verdana" w:eastAsia="Times New Roman" w:hAnsi="Verdana" w:cs="Times New Roman"/>
          <w:color w:val="000000"/>
          <w:sz w:val="24"/>
          <w:szCs w:val="24"/>
          <w:highlight w:val="yellow"/>
          <w:lang w:eastAsia="nl-BE"/>
        </w:rPr>
        <w:t>percentage</w:t>
      </w:r>
      <w:commentRangeEnd w:id="19"/>
      <w:r w:rsidR="00D77F38" w:rsidRPr="000149AD">
        <w:rPr>
          <w:rStyle w:val="Verwijzingopmerking"/>
          <w:rFonts w:ascii="Verdana" w:eastAsia="Times New Roman" w:hAnsi="Verdana" w:cs="Times New Roman"/>
          <w:color w:val="000000"/>
          <w:sz w:val="24"/>
          <w:szCs w:val="24"/>
          <w:lang w:eastAsia="nl-BE"/>
        </w:rPr>
        <w:commentReference w:id="19"/>
      </w:r>
      <w:r w:rsidRPr="000149AD">
        <w:rPr>
          <w:rFonts w:ascii="Verdana" w:eastAsia="Times New Roman" w:hAnsi="Verdana" w:cs="Times New Roman"/>
          <w:color w:val="000000"/>
          <w:sz w:val="24"/>
          <w:szCs w:val="24"/>
          <w:lang w:eastAsia="nl-BE"/>
        </w:rPr>
        <w:t>]% of the assessed value of the terminated Party’s contribution shall be deducted from the final buy-out amount</w:t>
      </w:r>
      <w:r w:rsidR="004F5497" w:rsidRPr="000149AD">
        <w:rPr>
          <w:rFonts w:ascii="Verdana" w:eastAsia="Times New Roman" w:hAnsi="Verdana" w:cs="Times New Roman"/>
          <w:color w:val="000000"/>
          <w:sz w:val="24"/>
          <w:szCs w:val="24"/>
          <w:lang w:eastAsia="nl-BE"/>
        </w:rPr>
        <w:t xml:space="preserve"> if there has been a Termination for material breach according to Article 1</w:t>
      </w:r>
      <w:r w:rsidR="000149AD">
        <w:rPr>
          <w:rFonts w:ascii="Verdana" w:eastAsia="Times New Roman" w:hAnsi="Verdana" w:cs="Times New Roman"/>
          <w:color w:val="000000"/>
          <w:sz w:val="24"/>
          <w:szCs w:val="24"/>
          <w:lang w:eastAsia="nl-BE"/>
        </w:rPr>
        <w:t>6</w:t>
      </w:r>
      <w:r w:rsidR="004F5497" w:rsidRPr="000149AD">
        <w:rPr>
          <w:rFonts w:ascii="Verdana" w:eastAsia="Times New Roman" w:hAnsi="Verdana" w:cs="Times New Roman"/>
          <w:color w:val="000000"/>
          <w:sz w:val="24"/>
          <w:szCs w:val="24"/>
          <w:lang w:eastAsia="nl-BE"/>
        </w:rPr>
        <w:t>.2</w:t>
      </w:r>
      <w:r w:rsidRPr="000149AD">
        <w:rPr>
          <w:rFonts w:ascii="Verdana" w:eastAsia="Times New Roman" w:hAnsi="Verdana" w:cs="Times New Roman"/>
          <w:color w:val="000000"/>
          <w:sz w:val="24"/>
          <w:szCs w:val="24"/>
          <w:lang w:eastAsia="nl-BE"/>
        </w:rPr>
        <w:t>.</w:t>
      </w:r>
    </w:p>
    <w:p w14:paraId="29D324BE" w14:textId="77777777" w:rsidR="00DB2A33" w:rsidRPr="00FC44D2" w:rsidRDefault="00DB2A33" w:rsidP="00DB2A33">
      <w:pPr>
        <w:spacing w:after="0" w:line="240" w:lineRule="auto"/>
        <w:contextualSpacing/>
        <w:jc w:val="both"/>
        <w:rPr>
          <w:rFonts w:ascii="Verdana" w:eastAsia="Times New Roman" w:hAnsi="Verdana" w:cs="Times New Roman"/>
          <w:b/>
          <w:caps/>
          <w:kern w:val="0"/>
          <w:sz w:val="24"/>
          <w:szCs w:val="24"/>
          <w:lang w:eastAsia="nl-BE"/>
          <w14:ligatures w14:val="none"/>
        </w:rPr>
      </w:pPr>
    </w:p>
    <w:p w14:paraId="243564B1" w14:textId="77777777" w:rsidR="00460004" w:rsidRDefault="00460004" w:rsidP="008F7B29">
      <w:pPr>
        <w:numPr>
          <w:ilvl w:val="0"/>
          <w:numId w:val="3"/>
        </w:numPr>
        <w:spacing w:after="0" w:line="240" w:lineRule="auto"/>
        <w:contextualSpacing/>
        <w:jc w:val="both"/>
        <w:rPr>
          <w:rFonts w:ascii="Verdana" w:eastAsia="Times New Roman" w:hAnsi="Verdana" w:cs="Times New Roman"/>
          <w:b/>
          <w:caps/>
          <w:kern w:val="0"/>
          <w:sz w:val="24"/>
          <w:szCs w:val="24"/>
          <w:lang w:eastAsia="nl-BE"/>
          <w14:ligatures w14:val="none"/>
        </w:rPr>
      </w:pPr>
      <w:r w:rsidRPr="00FC44D2">
        <w:rPr>
          <w:rFonts w:ascii="Verdana" w:eastAsia="Times New Roman" w:hAnsi="Verdana" w:cs="Times New Roman"/>
          <w:b/>
          <w:caps/>
          <w:kern w:val="0"/>
          <w:sz w:val="24"/>
          <w:szCs w:val="24"/>
          <w:lang w:eastAsia="nl-BE"/>
          <w14:ligatures w14:val="none"/>
        </w:rPr>
        <w:t>Force majeure</w:t>
      </w:r>
    </w:p>
    <w:p w14:paraId="2F64A1B5" w14:textId="77777777" w:rsidR="009D00C3" w:rsidRPr="00FC44D2" w:rsidRDefault="009D00C3" w:rsidP="009D00C3">
      <w:pPr>
        <w:spacing w:after="0" w:line="240" w:lineRule="auto"/>
        <w:contextualSpacing/>
        <w:jc w:val="both"/>
        <w:rPr>
          <w:rFonts w:ascii="Verdana" w:eastAsia="Times New Roman" w:hAnsi="Verdana" w:cs="Times New Roman"/>
          <w:b/>
          <w:caps/>
          <w:kern w:val="0"/>
          <w:sz w:val="24"/>
          <w:szCs w:val="24"/>
          <w:lang w:eastAsia="nl-BE"/>
          <w14:ligatures w14:val="none"/>
        </w:rPr>
      </w:pPr>
    </w:p>
    <w:p w14:paraId="429C7A90" w14:textId="77777777" w:rsidR="00D65CDB" w:rsidRPr="00FC44D2" w:rsidRDefault="00460004" w:rsidP="008F7B29">
      <w:pPr>
        <w:numPr>
          <w:ilvl w:val="1"/>
          <w:numId w:val="3"/>
        </w:numPr>
        <w:spacing w:after="0" w:line="240" w:lineRule="auto"/>
        <w:contextualSpacing/>
        <w:jc w:val="both"/>
        <w:rPr>
          <w:rFonts w:ascii="Verdana" w:eastAsia="Times New Roman" w:hAnsi="Verdana" w:cs="Times New Roman"/>
          <w:b/>
          <w:caps/>
          <w:kern w:val="0"/>
          <w:sz w:val="24"/>
          <w:szCs w:val="24"/>
          <w:lang w:eastAsia="nl-BE"/>
          <w14:ligatures w14:val="none"/>
        </w:rPr>
      </w:pPr>
      <w:r w:rsidRPr="00FC44D2">
        <w:rPr>
          <w:rFonts w:ascii="Verdana" w:eastAsia="Times New Roman" w:hAnsi="Verdana" w:cs="Times New Roman"/>
          <w:color w:val="000000"/>
          <w:sz w:val="24"/>
          <w:szCs w:val="24"/>
          <w:lang w:eastAsia="nl-BE"/>
        </w:rPr>
        <w:t>If by reason of Force Majeure, either </w:t>
      </w:r>
      <w:hyperlink r:id="rId16" w:tgtFrame="_blank" w:history="1">
        <w:r w:rsidR="00BB248E" w:rsidRPr="00FC44D2">
          <w:rPr>
            <w:rFonts w:ascii="Verdana" w:eastAsia="Times New Roman" w:hAnsi="Verdana" w:cs="Times New Roman"/>
            <w:color w:val="000000"/>
            <w:sz w:val="24"/>
            <w:szCs w:val="24"/>
            <w:lang w:eastAsia="nl-BE"/>
          </w:rPr>
          <w:t>P</w:t>
        </w:r>
        <w:r w:rsidRPr="00FC44D2">
          <w:rPr>
            <w:rFonts w:ascii="Verdana" w:eastAsia="Times New Roman" w:hAnsi="Verdana" w:cs="Times New Roman"/>
            <w:color w:val="000000"/>
            <w:sz w:val="24"/>
            <w:szCs w:val="24"/>
            <w:lang w:eastAsia="nl-BE"/>
          </w:rPr>
          <w:t>arty hereto</w:t>
        </w:r>
      </w:hyperlink>
      <w:r w:rsidRPr="00FC44D2">
        <w:rPr>
          <w:rFonts w:ascii="Verdana" w:eastAsia="Times New Roman" w:hAnsi="Verdana" w:cs="Times New Roman"/>
          <w:color w:val="000000"/>
          <w:sz w:val="24"/>
          <w:szCs w:val="24"/>
          <w:lang w:eastAsia="nl-BE"/>
        </w:rPr>
        <w:t> shall be rendered unable wholly or in part to carry out its </w:t>
      </w:r>
      <w:hyperlink r:id="rId17" w:tgtFrame="_blank" w:history="1">
        <w:r w:rsidRPr="00FC44D2">
          <w:rPr>
            <w:rFonts w:ascii="Verdana" w:eastAsia="Times New Roman" w:hAnsi="Verdana" w:cs="Times New Roman"/>
            <w:color w:val="000000"/>
            <w:sz w:val="24"/>
            <w:szCs w:val="24"/>
            <w:lang w:eastAsia="nl-BE"/>
          </w:rPr>
          <w:t>obligations under this Agreement</w:t>
        </w:r>
      </w:hyperlink>
      <w:r w:rsidRPr="00FC44D2">
        <w:rPr>
          <w:rFonts w:ascii="Verdana" w:eastAsia="Times New Roman" w:hAnsi="Verdana" w:cs="Times New Roman"/>
          <w:color w:val="000000"/>
          <w:sz w:val="24"/>
          <w:szCs w:val="24"/>
          <w:lang w:eastAsia="nl-BE"/>
        </w:rPr>
        <w:t> through </w:t>
      </w:r>
      <w:hyperlink r:id="rId18" w:tgtFrame="_blank" w:history="1">
        <w:r w:rsidRPr="00FC44D2">
          <w:rPr>
            <w:rFonts w:ascii="Verdana" w:eastAsia="Times New Roman" w:hAnsi="Verdana" w:cs="Times New Roman"/>
            <w:color w:val="000000"/>
            <w:sz w:val="24"/>
            <w:szCs w:val="24"/>
            <w:lang w:eastAsia="nl-BE"/>
          </w:rPr>
          <w:t>no fault</w:t>
        </w:r>
      </w:hyperlink>
      <w:r w:rsidRPr="00FC44D2">
        <w:rPr>
          <w:rFonts w:ascii="Verdana" w:eastAsia="Times New Roman" w:hAnsi="Verdana" w:cs="Times New Roman"/>
          <w:color w:val="000000"/>
          <w:sz w:val="24"/>
          <w:szCs w:val="24"/>
          <w:lang w:eastAsia="nl-BE"/>
        </w:rPr>
        <w:t> of its own then </w:t>
      </w:r>
      <w:hyperlink r:id="rId19" w:tgtFrame="_blank" w:history="1">
        <w:r w:rsidRPr="00FC44D2">
          <w:rPr>
            <w:rFonts w:ascii="Verdana" w:eastAsia="Times New Roman" w:hAnsi="Verdana" w:cs="Times New Roman"/>
            <w:color w:val="000000"/>
            <w:sz w:val="24"/>
            <w:szCs w:val="24"/>
            <w:lang w:eastAsia="nl-BE"/>
          </w:rPr>
          <w:t xml:space="preserve">such </w:t>
        </w:r>
        <w:r w:rsidR="00BB248E" w:rsidRPr="00FC44D2">
          <w:rPr>
            <w:rFonts w:ascii="Verdana" w:eastAsia="Times New Roman" w:hAnsi="Verdana" w:cs="Times New Roman"/>
            <w:color w:val="000000"/>
            <w:sz w:val="24"/>
            <w:szCs w:val="24"/>
            <w:lang w:eastAsia="nl-BE"/>
          </w:rPr>
          <w:t>P</w:t>
        </w:r>
        <w:r w:rsidRPr="00FC44D2">
          <w:rPr>
            <w:rFonts w:ascii="Verdana" w:eastAsia="Times New Roman" w:hAnsi="Verdana" w:cs="Times New Roman"/>
            <w:color w:val="000000"/>
            <w:sz w:val="24"/>
            <w:szCs w:val="24"/>
            <w:lang w:eastAsia="nl-BE"/>
          </w:rPr>
          <w:t>arty</w:t>
        </w:r>
      </w:hyperlink>
      <w:r w:rsidRPr="00FC44D2">
        <w:rPr>
          <w:rFonts w:ascii="Verdana" w:eastAsia="Times New Roman" w:hAnsi="Verdana" w:cs="Times New Roman"/>
          <w:color w:val="000000"/>
          <w:sz w:val="24"/>
          <w:szCs w:val="24"/>
          <w:lang w:eastAsia="nl-BE"/>
        </w:rPr>
        <w:t> shall </w:t>
      </w:r>
      <w:hyperlink r:id="rId20" w:tgtFrame="_blank" w:history="1">
        <w:r w:rsidRPr="00FC44D2">
          <w:rPr>
            <w:rFonts w:ascii="Verdana" w:eastAsia="Times New Roman" w:hAnsi="Verdana" w:cs="Times New Roman"/>
            <w:color w:val="000000"/>
            <w:sz w:val="24"/>
            <w:szCs w:val="24"/>
            <w:lang w:eastAsia="nl-BE"/>
          </w:rPr>
          <w:t>give notice</w:t>
        </w:r>
      </w:hyperlink>
      <w:r w:rsidRPr="00FC44D2">
        <w:rPr>
          <w:rFonts w:ascii="Verdana" w:eastAsia="Times New Roman" w:hAnsi="Verdana" w:cs="Times New Roman"/>
          <w:color w:val="000000"/>
          <w:sz w:val="24"/>
          <w:szCs w:val="24"/>
          <w:lang w:eastAsia="nl-BE"/>
        </w:rPr>
        <w:t> and full particulars of Force Majeure </w:t>
      </w:r>
      <w:hyperlink r:id="rId21" w:tgtFrame="_blank" w:history="1">
        <w:r w:rsidRPr="00FC44D2">
          <w:rPr>
            <w:rFonts w:ascii="Verdana" w:eastAsia="Times New Roman" w:hAnsi="Verdana" w:cs="Times New Roman"/>
            <w:color w:val="000000"/>
            <w:sz w:val="24"/>
            <w:szCs w:val="24"/>
            <w:lang w:eastAsia="nl-BE"/>
          </w:rPr>
          <w:t>in writing</w:t>
        </w:r>
      </w:hyperlink>
      <w:r w:rsidRPr="00FC44D2">
        <w:rPr>
          <w:rFonts w:ascii="Verdana" w:eastAsia="Times New Roman" w:hAnsi="Verdana" w:cs="Times New Roman"/>
          <w:color w:val="000000"/>
          <w:sz w:val="24"/>
          <w:szCs w:val="24"/>
          <w:lang w:eastAsia="nl-BE"/>
        </w:rPr>
        <w:t> to the </w:t>
      </w:r>
      <w:hyperlink r:id="rId22" w:tgtFrame="_blank" w:history="1">
        <w:r w:rsidRPr="00FC44D2">
          <w:rPr>
            <w:rFonts w:ascii="Verdana" w:eastAsia="Times New Roman" w:hAnsi="Verdana" w:cs="Times New Roman"/>
            <w:color w:val="000000"/>
            <w:sz w:val="24"/>
            <w:szCs w:val="24"/>
            <w:lang w:eastAsia="nl-BE"/>
          </w:rPr>
          <w:t>other party</w:t>
        </w:r>
      </w:hyperlink>
      <w:r w:rsidRPr="00FC44D2">
        <w:rPr>
          <w:rFonts w:ascii="Verdana" w:eastAsia="Times New Roman" w:hAnsi="Verdana" w:cs="Times New Roman"/>
          <w:color w:val="000000"/>
          <w:sz w:val="24"/>
          <w:szCs w:val="24"/>
          <w:lang w:eastAsia="nl-BE"/>
        </w:rPr>
        <w:t> within a </w:t>
      </w:r>
      <w:hyperlink r:id="rId23" w:tgtFrame="_blank" w:history="1">
        <w:r w:rsidRPr="00FC44D2">
          <w:rPr>
            <w:rFonts w:ascii="Verdana" w:eastAsia="Times New Roman" w:hAnsi="Verdana" w:cs="Times New Roman"/>
            <w:color w:val="000000"/>
            <w:sz w:val="24"/>
            <w:szCs w:val="24"/>
            <w:lang w:eastAsia="nl-BE"/>
          </w:rPr>
          <w:t>reasonable time</w:t>
        </w:r>
      </w:hyperlink>
      <w:r w:rsidRPr="00FC44D2">
        <w:rPr>
          <w:rFonts w:ascii="Verdana" w:eastAsia="Times New Roman" w:hAnsi="Verdana" w:cs="Times New Roman"/>
          <w:color w:val="000000"/>
          <w:sz w:val="24"/>
          <w:szCs w:val="24"/>
          <w:lang w:eastAsia="nl-BE"/>
        </w:rPr>
        <w:t> after occurrence of the event or cause relied upon. Upon delivering such notice, the </w:t>
      </w:r>
      <w:hyperlink r:id="rId24" w:tgtFrame="_blank" w:history="1">
        <w:r w:rsidRPr="00FC44D2">
          <w:rPr>
            <w:rFonts w:ascii="Verdana" w:eastAsia="Times New Roman" w:hAnsi="Verdana" w:cs="Times New Roman"/>
            <w:color w:val="000000"/>
            <w:sz w:val="24"/>
            <w:szCs w:val="24"/>
            <w:lang w:eastAsia="nl-BE"/>
          </w:rPr>
          <w:t>obligation of the</w:t>
        </w:r>
      </w:hyperlink>
      <w:r w:rsidRPr="00FC44D2">
        <w:rPr>
          <w:rFonts w:ascii="Verdana" w:eastAsia="Times New Roman" w:hAnsi="Verdana" w:cs="Times New Roman"/>
          <w:color w:val="000000"/>
          <w:sz w:val="24"/>
          <w:szCs w:val="24"/>
          <w:lang w:eastAsia="nl-BE"/>
        </w:rPr>
        <w:t> </w:t>
      </w:r>
      <w:hyperlink r:id="rId25" w:tgtFrame="_blank" w:history="1">
        <w:r w:rsidRPr="00FC44D2">
          <w:rPr>
            <w:rFonts w:ascii="Verdana" w:eastAsia="Times New Roman" w:hAnsi="Verdana" w:cs="Times New Roman"/>
            <w:color w:val="000000"/>
            <w:sz w:val="24"/>
            <w:szCs w:val="24"/>
            <w:lang w:eastAsia="nl-BE"/>
          </w:rPr>
          <w:t>affected party</w:t>
        </w:r>
      </w:hyperlink>
      <w:r w:rsidRPr="00FC44D2">
        <w:rPr>
          <w:rFonts w:ascii="Verdana" w:eastAsia="Times New Roman" w:hAnsi="Verdana" w:cs="Times New Roman"/>
          <w:color w:val="000000"/>
          <w:sz w:val="24"/>
          <w:szCs w:val="24"/>
          <w:lang w:eastAsia="nl-BE"/>
        </w:rPr>
        <w:t>, so far as it is </w:t>
      </w:r>
      <w:hyperlink r:id="rId26" w:tgtFrame="_blank" w:history="1">
        <w:r w:rsidRPr="00FC44D2">
          <w:rPr>
            <w:rFonts w:ascii="Verdana" w:eastAsia="Times New Roman" w:hAnsi="Verdana" w:cs="Times New Roman"/>
            <w:color w:val="000000"/>
            <w:sz w:val="24"/>
            <w:szCs w:val="24"/>
            <w:lang w:eastAsia="nl-BE"/>
          </w:rPr>
          <w:t>affected by</w:t>
        </w:r>
      </w:hyperlink>
      <w:r w:rsidRPr="00FC44D2">
        <w:rPr>
          <w:rFonts w:ascii="Verdana" w:eastAsia="Times New Roman" w:hAnsi="Verdana" w:cs="Times New Roman"/>
          <w:color w:val="000000"/>
          <w:sz w:val="24"/>
          <w:szCs w:val="24"/>
          <w:lang w:eastAsia="nl-BE"/>
        </w:rPr>
        <w:t> such Force Majeure as described, shall be suspended during the continuance of the inability then claimed but for no longer period, and such party shall endeavor to remove or overcome such inability with all reasonable dispatch.</w:t>
      </w:r>
    </w:p>
    <w:p w14:paraId="0816D00A" w14:textId="77777777" w:rsidR="00460004" w:rsidRPr="00FC44D2" w:rsidRDefault="00460004" w:rsidP="00D65CDB">
      <w:pPr>
        <w:spacing w:after="0" w:line="240" w:lineRule="auto"/>
        <w:jc w:val="both"/>
        <w:rPr>
          <w:rFonts w:ascii="Verdana" w:eastAsia="Times New Roman" w:hAnsi="Verdana" w:cs="Times New Roman"/>
          <w:color w:val="000000"/>
          <w:sz w:val="24"/>
          <w:szCs w:val="24"/>
          <w:lang w:eastAsia="nl-BE"/>
        </w:rPr>
      </w:pPr>
    </w:p>
    <w:p w14:paraId="6E37CE6C" w14:textId="77777777" w:rsidR="00D65CDB" w:rsidRPr="00FC44D2" w:rsidRDefault="00D65CDB" w:rsidP="008F7B29">
      <w:pPr>
        <w:keepNext/>
        <w:numPr>
          <w:ilvl w:val="0"/>
          <w:numId w:val="3"/>
        </w:numPr>
        <w:spacing w:after="0" w:line="240" w:lineRule="auto"/>
        <w:contextualSpacing/>
        <w:jc w:val="both"/>
        <w:rPr>
          <w:rFonts w:ascii="Verdana" w:eastAsia="Times New Roman" w:hAnsi="Verdana" w:cs="Times New Roman"/>
          <w:b/>
          <w:caps/>
          <w:kern w:val="0"/>
          <w:sz w:val="24"/>
          <w:szCs w:val="24"/>
          <w:lang w:eastAsia="nl-BE"/>
          <w14:ligatures w14:val="none"/>
        </w:rPr>
      </w:pPr>
      <w:r w:rsidRPr="00FC44D2">
        <w:rPr>
          <w:rFonts w:ascii="Verdana" w:eastAsia="Times New Roman" w:hAnsi="Verdana" w:cs="Times New Roman"/>
          <w:b/>
          <w:caps/>
          <w:kern w:val="0"/>
          <w:sz w:val="24"/>
          <w:szCs w:val="24"/>
          <w:lang w:eastAsia="nl-BE"/>
          <w14:ligatures w14:val="none"/>
        </w:rPr>
        <w:t>Confidentiality and Non-Disclosure</w:t>
      </w:r>
    </w:p>
    <w:p w14:paraId="6DF6E750" w14:textId="77777777" w:rsidR="00123834" w:rsidRDefault="00123834" w:rsidP="009D00C3">
      <w:pPr>
        <w:keepNext/>
        <w:spacing w:after="0" w:line="240" w:lineRule="auto"/>
        <w:ind w:left="284"/>
        <w:contextualSpacing/>
        <w:jc w:val="both"/>
        <w:rPr>
          <w:rFonts w:ascii="Verdana" w:eastAsia="Times New Roman" w:hAnsi="Verdana" w:cs="Times New Roman"/>
          <w:color w:val="000000"/>
          <w:sz w:val="24"/>
          <w:szCs w:val="24"/>
          <w:lang w:eastAsia="nl-BE"/>
        </w:rPr>
      </w:pPr>
    </w:p>
    <w:p w14:paraId="3414DF6D" w14:textId="77777777" w:rsidR="00460004" w:rsidRDefault="00460004" w:rsidP="008F7B29">
      <w:pPr>
        <w:numPr>
          <w:ilvl w:val="1"/>
          <w:numId w:val="3"/>
        </w:numPr>
        <w:spacing w:after="0" w:line="240" w:lineRule="auto"/>
        <w:contextualSpacing/>
        <w:jc w:val="both"/>
        <w:rPr>
          <w:rFonts w:ascii="Verdana" w:eastAsia="Times New Roman" w:hAnsi="Verdana" w:cs="Times New Roman"/>
          <w:color w:val="000000"/>
          <w:sz w:val="24"/>
          <w:szCs w:val="24"/>
          <w:lang w:eastAsia="nl-BE"/>
        </w:rPr>
      </w:pPr>
      <w:r w:rsidRPr="00FC44D2">
        <w:rPr>
          <w:rFonts w:ascii="Verdana" w:eastAsia="Times New Roman" w:hAnsi="Verdana" w:cs="Times New Roman"/>
          <w:color w:val="000000"/>
          <w:sz w:val="24"/>
          <w:szCs w:val="24"/>
          <w:lang w:eastAsia="nl-BE"/>
        </w:rPr>
        <w:t>Each </w:t>
      </w:r>
      <w:hyperlink r:id="rId27" w:tgtFrame="_blank" w:history="1">
        <w:r w:rsidR="00BB248E" w:rsidRPr="00FC44D2">
          <w:rPr>
            <w:rFonts w:ascii="Verdana" w:eastAsia="Times New Roman" w:hAnsi="Verdana" w:cs="Times New Roman"/>
            <w:color w:val="000000"/>
            <w:sz w:val="24"/>
            <w:szCs w:val="24"/>
            <w:lang w:eastAsia="nl-BE"/>
          </w:rPr>
          <w:t>P</w:t>
        </w:r>
        <w:r w:rsidRPr="00FC44D2">
          <w:rPr>
            <w:rFonts w:ascii="Verdana" w:eastAsia="Times New Roman" w:hAnsi="Verdana" w:cs="Times New Roman"/>
            <w:color w:val="000000"/>
            <w:sz w:val="24"/>
            <w:szCs w:val="24"/>
            <w:lang w:eastAsia="nl-BE"/>
          </w:rPr>
          <w:t>arty to this Agreement</w:t>
        </w:r>
      </w:hyperlink>
      <w:r w:rsidRPr="00FC44D2">
        <w:rPr>
          <w:rFonts w:ascii="Verdana" w:eastAsia="Times New Roman" w:hAnsi="Verdana" w:cs="Times New Roman"/>
          <w:color w:val="000000"/>
          <w:sz w:val="24"/>
          <w:szCs w:val="24"/>
          <w:lang w:eastAsia="nl-BE"/>
        </w:rPr>
        <w:t> agrees that it shall treat as confidential, and not disclose to any third party, any information provided to it (“Receiving Party”) by the </w:t>
      </w:r>
      <w:hyperlink r:id="rId28" w:tgtFrame="_blank" w:history="1">
        <w:r w:rsidRPr="00FC44D2">
          <w:rPr>
            <w:rFonts w:ascii="Verdana" w:eastAsia="Times New Roman" w:hAnsi="Verdana" w:cs="Times New Roman"/>
            <w:color w:val="000000"/>
            <w:sz w:val="24"/>
            <w:szCs w:val="24"/>
            <w:lang w:eastAsia="nl-BE"/>
          </w:rPr>
          <w:t>other party</w:t>
        </w:r>
      </w:hyperlink>
      <w:r w:rsidRPr="00FC44D2">
        <w:rPr>
          <w:rFonts w:ascii="Verdana" w:eastAsia="Times New Roman" w:hAnsi="Verdana" w:cs="Times New Roman"/>
          <w:color w:val="000000"/>
          <w:sz w:val="24"/>
          <w:szCs w:val="24"/>
          <w:lang w:eastAsia="nl-BE"/>
        </w:rPr>
        <w:t> (“</w:t>
      </w:r>
      <w:hyperlink r:id="rId29" w:tgtFrame="_blank" w:history="1">
        <w:r w:rsidRPr="00FC44D2">
          <w:rPr>
            <w:rFonts w:ascii="Verdana" w:eastAsia="Times New Roman" w:hAnsi="Verdana" w:cs="Times New Roman"/>
            <w:color w:val="000000"/>
            <w:sz w:val="24"/>
            <w:szCs w:val="24"/>
            <w:lang w:eastAsia="nl-BE"/>
          </w:rPr>
          <w:t>Disclosing Party</w:t>
        </w:r>
      </w:hyperlink>
      <w:r w:rsidRPr="00FC44D2">
        <w:rPr>
          <w:rFonts w:ascii="Verdana" w:eastAsia="Times New Roman" w:hAnsi="Verdana" w:cs="Times New Roman"/>
          <w:color w:val="000000"/>
          <w:sz w:val="24"/>
          <w:szCs w:val="24"/>
          <w:lang w:eastAsia="nl-BE"/>
        </w:rPr>
        <w:t>”) that is marked “Confidential” or that reasonably should be known to </w:t>
      </w:r>
      <w:hyperlink r:id="rId30" w:tgtFrame="_blank" w:history="1">
        <w:r w:rsidRPr="00FC44D2">
          <w:rPr>
            <w:rFonts w:ascii="Verdana" w:eastAsia="Times New Roman" w:hAnsi="Verdana" w:cs="Times New Roman"/>
            <w:color w:val="000000"/>
            <w:sz w:val="24"/>
            <w:szCs w:val="24"/>
            <w:lang w:eastAsia="nl-BE"/>
          </w:rPr>
          <w:t>be confidential</w:t>
        </w:r>
      </w:hyperlink>
      <w:r w:rsidRPr="00FC44D2">
        <w:rPr>
          <w:rFonts w:ascii="Verdana" w:eastAsia="Times New Roman" w:hAnsi="Verdana" w:cs="Times New Roman"/>
          <w:color w:val="000000"/>
          <w:sz w:val="24"/>
          <w:szCs w:val="24"/>
          <w:lang w:eastAsia="nl-BE"/>
        </w:rPr>
        <w:t>, </w:t>
      </w:r>
      <w:hyperlink r:id="rId31" w:tgtFrame="_blank" w:history="1">
        <w:r w:rsidRPr="00FC44D2">
          <w:rPr>
            <w:rFonts w:ascii="Verdana" w:eastAsia="Times New Roman" w:hAnsi="Verdana" w:cs="Times New Roman"/>
            <w:color w:val="000000"/>
            <w:sz w:val="24"/>
            <w:szCs w:val="24"/>
            <w:lang w:eastAsia="nl-BE"/>
          </w:rPr>
          <w:t>except to the extent</w:t>
        </w:r>
      </w:hyperlink>
      <w:r w:rsidRPr="00FC44D2">
        <w:rPr>
          <w:rFonts w:ascii="Verdana" w:eastAsia="Times New Roman" w:hAnsi="Verdana" w:cs="Times New Roman"/>
          <w:color w:val="000000"/>
          <w:sz w:val="24"/>
          <w:szCs w:val="24"/>
          <w:lang w:eastAsia="nl-BE"/>
        </w:rPr>
        <w:t> expressly permitted or required under </w:t>
      </w:r>
      <w:hyperlink r:id="rId32" w:tgtFrame="_blank" w:history="1">
        <w:r w:rsidRPr="00FC44D2">
          <w:rPr>
            <w:rFonts w:ascii="Verdana" w:eastAsia="Times New Roman" w:hAnsi="Verdana" w:cs="Times New Roman"/>
            <w:color w:val="000000"/>
            <w:sz w:val="24"/>
            <w:szCs w:val="24"/>
            <w:lang w:eastAsia="nl-BE"/>
          </w:rPr>
          <w:t>applicable laws and regulations</w:t>
        </w:r>
      </w:hyperlink>
      <w:r w:rsidRPr="00FC44D2">
        <w:rPr>
          <w:rFonts w:ascii="Verdana" w:eastAsia="Times New Roman" w:hAnsi="Verdana" w:cs="Times New Roman"/>
          <w:color w:val="000000"/>
          <w:sz w:val="24"/>
          <w:szCs w:val="24"/>
          <w:lang w:eastAsia="nl-BE"/>
        </w:rPr>
        <w:t>. </w:t>
      </w:r>
      <w:hyperlink r:id="rId33" w:tgtFrame="_blank" w:history="1">
        <w:r w:rsidRPr="00FC44D2">
          <w:rPr>
            <w:rFonts w:ascii="Verdana" w:eastAsia="Times New Roman" w:hAnsi="Verdana" w:cs="Times New Roman"/>
            <w:color w:val="000000"/>
            <w:sz w:val="24"/>
            <w:szCs w:val="24"/>
            <w:lang w:eastAsia="nl-BE"/>
          </w:rPr>
          <w:t>All Confidential Information</w:t>
        </w:r>
      </w:hyperlink>
      <w:r w:rsidRPr="00FC44D2">
        <w:rPr>
          <w:rFonts w:ascii="Verdana" w:eastAsia="Times New Roman" w:hAnsi="Verdana" w:cs="Times New Roman"/>
          <w:color w:val="000000"/>
          <w:sz w:val="24"/>
          <w:szCs w:val="24"/>
          <w:lang w:eastAsia="nl-BE"/>
        </w:rPr>
        <w:t> that a Disclosing Party provides to a Receiving Party shall not be used by the Receiving Party for any purpose </w:t>
      </w:r>
      <w:hyperlink r:id="rId34" w:tgtFrame="_blank" w:history="1">
        <w:r w:rsidRPr="00FC44D2">
          <w:rPr>
            <w:rFonts w:ascii="Verdana" w:eastAsia="Times New Roman" w:hAnsi="Verdana" w:cs="Times New Roman"/>
            <w:color w:val="000000"/>
            <w:sz w:val="24"/>
            <w:szCs w:val="24"/>
            <w:lang w:eastAsia="nl-BE"/>
          </w:rPr>
          <w:t>not permitted</w:t>
        </w:r>
      </w:hyperlink>
      <w:r w:rsidRPr="00FC44D2">
        <w:rPr>
          <w:rFonts w:ascii="Verdana" w:eastAsia="Times New Roman" w:hAnsi="Verdana" w:cs="Times New Roman"/>
          <w:color w:val="000000"/>
          <w:sz w:val="24"/>
          <w:szCs w:val="24"/>
          <w:lang w:eastAsia="nl-BE"/>
        </w:rPr>
        <w:t> under this Agreement. </w:t>
      </w:r>
    </w:p>
    <w:p w14:paraId="1FCC19B6" w14:textId="77777777" w:rsidR="007F5036" w:rsidRPr="00FC44D2" w:rsidRDefault="007F5036" w:rsidP="008F7B29">
      <w:pPr>
        <w:numPr>
          <w:ilvl w:val="1"/>
          <w:numId w:val="3"/>
        </w:numPr>
        <w:spacing w:after="0" w:line="240" w:lineRule="auto"/>
        <w:contextualSpacing/>
        <w:jc w:val="both"/>
        <w:rPr>
          <w:rFonts w:ascii="Verdana" w:eastAsia="Times New Roman" w:hAnsi="Verdana" w:cs="Times New Roman"/>
          <w:color w:val="000000"/>
          <w:sz w:val="24"/>
          <w:szCs w:val="24"/>
          <w:lang w:eastAsia="nl-BE"/>
        </w:rPr>
      </w:pPr>
    </w:p>
    <w:p w14:paraId="74032F09" w14:textId="77777777" w:rsidR="00460004" w:rsidRDefault="00460004" w:rsidP="008F7B29">
      <w:pPr>
        <w:numPr>
          <w:ilvl w:val="1"/>
          <w:numId w:val="3"/>
        </w:numPr>
        <w:spacing w:after="0" w:line="240" w:lineRule="auto"/>
        <w:contextualSpacing/>
        <w:jc w:val="both"/>
        <w:rPr>
          <w:rFonts w:ascii="Verdana" w:eastAsia="Times New Roman" w:hAnsi="Verdana" w:cs="Times New Roman"/>
          <w:color w:val="000000"/>
          <w:sz w:val="24"/>
          <w:szCs w:val="24"/>
          <w:lang w:eastAsia="nl-BE"/>
        </w:rPr>
      </w:pPr>
      <w:hyperlink r:id="rId35" w:tgtFrame="_blank" w:history="1">
        <w:r w:rsidRPr="00FC44D2">
          <w:rPr>
            <w:rFonts w:ascii="Verdana" w:eastAsia="Times New Roman" w:hAnsi="Verdana" w:cs="Times New Roman"/>
            <w:color w:val="000000"/>
            <w:sz w:val="24"/>
            <w:szCs w:val="24"/>
            <w:lang w:eastAsia="nl-BE"/>
          </w:rPr>
          <w:t>The foregoing</w:t>
        </w:r>
      </w:hyperlink>
      <w:r w:rsidRPr="00FC44D2">
        <w:rPr>
          <w:rFonts w:ascii="Verdana" w:eastAsia="Times New Roman" w:hAnsi="Verdana" w:cs="Times New Roman"/>
          <w:color w:val="000000"/>
          <w:sz w:val="24"/>
          <w:szCs w:val="24"/>
          <w:lang w:eastAsia="nl-BE"/>
        </w:rPr>
        <w:t> shall not be </w:t>
      </w:r>
      <w:hyperlink r:id="rId36" w:tgtFrame="_blank" w:history="1">
        <w:r w:rsidRPr="00FC44D2">
          <w:rPr>
            <w:rFonts w:ascii="Verdana" w:eastAsia="Times New Roman" w:hAnsi="Verdana" w:cs="Times New Roman"/>
            <w:color w:val="000000"/>
            <w:sz w:val="24"/>
            <w:szCs w:val="24"/>
            <w:lang w:eastAsia="nl-BE"/>
          </w:rPr>
          <w:t>applicable to</w:t>
        </w:r>
      </w:hyperlink>
      <w:r w:rsidRPr="00FC44D2">
        <w:rPr>
          <w:rFonts w:ascii="Verdana" w:eastAsia="Times New Roman" w:hAnsi="Verdana" w:cs="Times New Roman"/>
          <w:color w:val="000000"/>
          <w:sz w:val="24"/>
          <w:szCs w:val="24"/>
          <w:lang w:eastAsia="nl-BE"/>
        </w:rPr>
        <w:t> any information that is </w:t>
      </w:r>
      <w:hyperlink r:id="rId37" w:tgtFrame="_blank" w:history="1">
        <w:r w:rsidRPr="00FC44D2">
          <w:rPr>
            <w:rFonts w:ascii="Verdana" w:eastAsia="Times New Roman" w:hAnsi="Verdana" w:cs="Times New Roman"/>
            <w:color w:val="000000"/>
            <w:sz w:val="24"/>
            <w:szCs w:val="24"/>
            <w:lang w:eastAsia="nl-BE"/>
          </w:rPr>
          <w:t>publicly available</w:t>
        </w:r>
      </w:hyperlink>
      <w:r w:rsidRPr="00FC44D2">
        <w:rPr>
          <w:rFonts w:ascii="Verdana" w:eastAsia="Times New Roman" w:hAnsi="Verdana" w:cs="Times New Roman"/>
          <w:color w:val="000000"/>
          <w:sz w:val="24"/>
          <w:szCs w:val="24"/>
          <w:lang w:eastAsia="nl-BE"/>
        </w:rPr>
        <w:t> when provided by the Disclosing Party or which thereafter becomes publicly available other than in contravention of this </w:t>
      </w:r>
      <w:hyperlink r:id="rId38" w:tgtFrame="_blank" w:history="1">
        <w:r w:rsidRPr="00FC44D2">
          <w:rPr>
            <w:rFonts w:ascii="Verdana" w:eastAsia="Times New Roman" w:hAnsi="Verdana" w:cs="Times New Roman"/>
            <w:color w:val="000000"/>
            <w:sz w:val="24"/>
            <w:szCs w:val="24"/>
            <w:lang w:eastAsia="nl-BE"/>
          </w:rPr>
          <w:t>Agreement or</w:t>
        </w:r>
      </w:hyperlink>
      <w:r w:rsidRPr="00FC44D2">
        <w:rPr>
          <w:rFonts w:ascii="Verdana" w:eastAsia="Times New Roman" w:hAnsi="Verdana" w:cs="Times New Roman"/>
          <w:color w:val="000000"/>
          <w:sz w:val="24"/>
          <w:szCs w:val="24"/>
          <w:lang w:eastAsia="nl-BE"/>
        </w:rPr>
        <w:t> any confidentiality obligation known to the Receiving Party</w:t>
      </w:r>
      <w:r w:rsidR="00BB248E" w:rsidRPr="00FC44D2">
        <w:rPr>
          <w:rFonts w:ascii="Verdana" w:eastAsia="Times New Roman" w:hAnsi="Verdana" w:cs="Times New Roman"/>
          <w:color w:val="000000"/>
          <w:sz w:val="24"/>
          <w:szCs w:val="24"/>
          <w:lang w:eastAsia="nl-BE"/>
        </w:rPr>
        <w:t xml:space="preserve">. </w:t>
      </w:r>
    </w:p>
    <w:p w14:paraId="41D4D967" w14:textId="77777777" w:rsidR="00266EBB" w:rsidRDefault="00266EBB" w:rsidP="000A0208">
      <w:pPr>
        <w:spacing w:after="0" w:line="240" w:lineRule="auto"/>
        <w:ind w:left="284"/>
        <w:contextualSpacing/>
        <w:jc w:val="both"/>
        <w:rPr>
          <w:rFonts w:ascii="Verdana" w:eastAsia="Times New Roman" w:hAnsi="Verdana" w:cs="Times New Roman"/>
          <w:color w:val="000000"/>
          <w:sz w:val="24"/>
          <w:szCs w:val="24"/>
          <w:lang w:eastAsia="nl-BE"/>
        </w:rPr>
      </w:pPr>
    </w:p>
    <w:p w14:paraId="3713BCB3" w14:textId="41C45ABA" w:rsidR="00266EBB" w:rsidRDefault="00B4428A" w:rsidP="008F7B29">
      <w:pPr>
        <w:keepNext/>
        <w:numPr>
          <w:ilvl w:val="0"/>
          <w:numId w:val="3"/>
        </w:numPr>
        <w:spacing w:after="0" w:line="240" w:lineRule="auto"/>
        <w:contextualSpacing/>
        <w:jc w:val="both"/>
        <w:rPr>
          <w:rFonts w:ascii="Verdana" w:eastAsia="Times New Roman" w:hAnsi="Verdana" w:cs="Times New Roman"/>
          <w:color w:val="000000"/>
          <w:sz w:val="24"/>
          <w:szCs w:val="24"/>
          <w:lang w:eastAsia="nl-BE"/>
        </w:rPr>
      </w:pPr>
      <w:r>
        <w:rPr>
          <w:rFonts w:ascii="Verdana" w:eastAsia="Times New Roman" w:hAnsi="Verdana" w:cs="Times New Roman"/>
          <w:b/>
          <w:caps/>
          <w:kern w:val="0"/>
          <w:sz w:val="24"/>
          <w:szCs w:val="24"/>
          <w:lang w:eastAsia="nl-BE"/>
          <w14:ligatures w14:val="none"/>
        </w:rPr>
        <w:t xml:space="preserve">condition precedent (“opschortende voorwaarde”) </w:t>
      </w:r>
      <w:r w:rsidR="00266EBB" w:rsidRPr="000A0208">
        <w:rPr>
          <w:rFonts w:ascii="Verdana" w:eastAsia="Times New Roman" w:hAnsi="Verdana" w:cs="Times New Roman"/>
          <w:b/>
          <w:caps/>
          <w:kern w:val="0"/>
          <w:sz w:val="24"/>
          <w:szCs w:val="24"/>
          <w:lang w:eastAsia="nl-BE"/>
          <w14:ligatures w14:val="none"/>
        </w:rPr>
        <w:t xml:space="preserve">for </w:t>
      </w:r>
      <w:r w:rsidR="002D6E44">
        <w:rPr>
          <w:rFonts w:ascii="Verdana" w:eastAsia="Times New Roman" w:hAnsi="Verdana" w:cs="Times New Roman"/>
          <w:b/>
          <w:caps/>
          <w:kern w:val="0"/>
          <w:sz w:val="24"/>
          <w:szCs w:val="24"/>
          <w:lang w:eastAsia="nl-BE"/>
          <w14:ligatures w14:val="none"/>
        </w:rPr>
        <w:t>Co-production</w:t>
      </w:r>
      <w:r w:rsidR="00266EBB" w:rsidRPr="000A0208">
        <w:rPr>
          <w:rFonts w:ascii="Verdana" w:eastAsia="Times New Roman" w:hAnsi="Verdana" w:cs="Times New Roman"/>
          <w:b/>
          <w:caps/>
          <w:kern w:val="0"/>
          <w:sz w:val="24"/>
          <w:szCs w:val="24"/>
          <w:lang w:eastAsia="nl-BE"/>
          <w14:ligatures w14:val="none"/>
        </w:rPr>
        <w:t xml:space="preserve"> Agreement</w:t>
      </w:r>
    </w:p>
    <w:p w14:paraId="5A93C3A7" w14:textId="77777777" w:rsidR="00266EBB" w:rsidRDefault="00266EBB" w:rsidP="000A0208">
      <w:pPr>
        <w:spacing w:after="0" w:line="240" w:lineRule="auto"/>
        <w:contextualSpacing/>
        <w:jc w:val="both"/>
        <w:rPr>
          <w:rFonts w:ascii="Verdana" w:eastAsia="Times New Roman" w:hAnsi="Verdana" w:cs="Times New Roman"/>
          <w:color w:val="000000"/>
          <w:sz w:val="24"/>
          <w:szCs w:val="24"/>
          <w:lang w:eastAsia="nl-BE"/>
        </w:rPr>
      </w:pPr>
    </w:p>
    <w:p w14:paraId="5F60F346" w14:textId="57EEDF1C" w:rsidR="00266EBB" w:rsidRPr="00266EBB" w:rsidRDefault="00266EBB" w:rsidP="008F7B29">
      <w:pPr>
        <w:numPr>
          <w:ilvl w:val="1"/>
          <w:numId w:val="3"/>
        </w:numPr>
        <w:spacing w:after="0" w:line="240" w:lineRule="auto"/>
        <w:contextualSpacing/>
        <w:jc w:val="both"/>
        <w:rPr>
          <w:rFonts w:ascii="Verdana" w:eastAsia="Times New Roman" w:hAnsi="Verdana" w:cs="Times New Roman"/>
          <w:color w:val="000000"/>
          <w:sz w:val="24"/>
          <w:szCs w:val="24"/>
          <w:lang w:eastAsia="nl-BE"/>
        </w:rPr>
      </w:pPr>
      <w:r w:rsidRPr="00266EBB">
        <w:rPr>
          <w:rFonts w:ascii="Verdana" w:eastAsia="Times New Roman" w:hAnsi="Verdana" w:cs="Times New Roman"/>
          <w:color w:val="000000"/>
          <w:sz w:val="24"/>
          <w:szCs w:val="24"/>
          <w:lang w:eastAsia="nl-BE"/>
        </w:rPr>
        <w:t xml:space="preserve">This </w:t>
      </w:r>
      <w:r w:rsidR="002D6E44">
        <w:rPr>
          <w:rFonts w:ascii="Verdana" w:eastAsia="Times New Roman" w:hAnsi="Verdana" w:cs="Times New Roman"/>
          <w:color w:val="000000"/>
          <w:sz w:val="24"/>
          <w:szCs w:val="24"/>
          <w:lang w:eastAsia="nl-BE"/>
        </w:rPr>
        <w:t>Co-production</w:t>
      </w:r>
      <w:r w:rsidRPr="00266EBB">
        <w:rPr>
          <w:rFonts w:ascii="Verdana" w:eastAsia="Times New Roman" w:hAnsi="Verdana" w:cs="Times New Roman"/>
          <w:color w:val="000000"/>
          <w:sz w:val="24"/>
          <w:szCs w:val="24"/>
          <w:lang w:eastAsia="nl-BE"/>
        </w:rPr>
        <w:t xml:space="preserve"> Agreement shall become effective only upon the condition precedent </w:t>
      </w:r>
      <w:r w:rsidR="00062648">
        <w:rPr>
          <w:rFonts w:ascii="Verdana" w:eastAsia="Times New Roman" w:hAnsi="Verdana" w:cs="Times New Roman"/>
          <w:color w:val="000000"/>
          <w:sz w:val="24"/>
          <w:szCs w:val="24"/>
          <w:lang w:eastAsia="nl-BE"/>
        </w:rPr>
        <w:t xml:space="preserve">(“opschortende voorwaarde”) </w:t>
      </w:r>
      <w:r w:rsidRPr="00266EBB">
        <w:rPr>
          <w:rFonts w:ascii="Verdana" w:eastAsia="Times New Roman" w:hAnsi="Verdana" w:cs="Times New Roman"/>
          <w:color w:val="000000"/>
          <w:sz w:val="24"/>
          <w:szCs w:val="24"/>
          <w:lang w:eastAsia="nl-BE"/>
        </w:rPr>
        <w:t xml:space="preserve">that STUDIO_VL and VAF have entered into </w:t>
      </w:r>
      <w:r w:rsidR="005F40C7">
        <w:rPr>
          <w:rFonts w:ascii="Verdana" w:eastAsia="Times New Roman" w:hAnsi="Verdana" w:cs="Times New Roman"/>
          <w:color w:val="000000"/>
          <w:sz w:val="24"/>
          <w:szCs w:val="24"/>
          <w:lang w:eastAsia="nl-BE"/>
        </w:rPr>
        <w:t>the</w:t>
      </w:r>
      <w:r w:rsidRPr="00266EBB">
        <w:rPr>
          <w:rFonts w:ascii="Verdana" w:eastAsia="Times New Roman" w:hAnsi="Verdana" w:cs="Times New Roman"/>
          <w:color w:val="000000"/>
          <w:sz w:val="24"/>
          <w:szCs w:val="24"/>
          <w:lang w:eastAsia="nl-BE"/>
        </w:rPr>
        <w:t xml:space="preserve"> Support Agreement. The execution of the </w:t>
      </w:r>
      <w:r w:rsidR="002D6E44">
        <w:rPr>
          <w:rFonts w:ascii="Verdana" w:eastAsia="Times New Roman" w:hAnsi="Verdana" w:cs="Times New Roman"/>
          <w:color w:val="000000"/>
          <w:sz w:val="24"/>
          <w:szCs w:val="24"/>
          <w:lang w:eastAsia="nl-BE"/>
        </w:rPr>
        <w:t>Co-production</w:t>
      </w:r>
      <w:r w:rsidRPr="00266EBB">
        <w:rPr>
          <w:rFonts w:ascii="Verdana" w:eastAsia="Times New Roman" w:hAnsi="Verdana" w:cs="Times New Roman"/>
          <w:color w:val="000000"/>
          <w:sz w:val="24"/>
          <w:szCs w:val="24"/>
          <w:lang w:eastAsia="nl-BE"/>
        </w:rPr>
        <w:t xml:space="preserve"> Agreement is a prerequisite for the submission of a technical dossier, which is required for eligibility under the VAF Support Agreement. If the Support Agreement between STUDIO_VL and VAF is not concluded, this </w:t>
      </w:r>
      <w:r w:rsidR="002D6E44">
        <w:rPr>
          <w:rFonts w:ascii="Verdana" w:eastAsia="Times New Roman" w:hAnsi="Verdana" w:cs="Times New Roman"/>
          <w:color w:val="000000"/>
          <w:sz w:val="24"/>
          <w:szCs w:val="24"/>
          <w:lang w:eastAsia="nl-BE"/>
        </w:rPr>
        <w:t>Co-production</w:t>
      </w:r>
      <w:r w:rsidRPr="00266EBB">
        <w:rPr>
          <w:rFonts w:ascii="Verdana" w:eastAsia="Times New Roman" w:hAnsi="Verdana" w:cs="Times New Roman"/>
          <w:color w:val="000000"/>
          <w:sz w:val="24"/>
          <w:szCs w:val="24"/>
          <w:lang w:eastAsia="nl-BE"/>
        </w:rPr>
        <w:t xml:space="preserve"> Agreement shall not come into force.</w:t>
      </w:r>
    </w:p>
    <w:p w14:paraId="393056E5" w14:textId="77777777" w:rsidR="009C3E2C" w:rsidRPr="00FC44D2" w:rsidRDefault="009C3E2C" w:rsidP="00BB248E">
      <w:pPr>
        <w:spacing w:after="0" w:line="240" w:lineRule="auto"/>
        <w:ind w:left="284"/>
        <w:contextualSpacing/>
        <w:jc w:val="both"/>
        <w:rPr>
          <w:rFonts w:ascii="Verdana" w:eastAsia="Times New Roman" w:hAnsi="Verdana" w:cs="Times New Roman"/>
          <w:color w:val="000000"/>
          <w:sz w:val="24"/>
          <w:szCs w:val="24"/>
          <w:lang w:eastAsia="nl-BE"/>
        </w:rPr>
      </w:pPr>
    </w:p>
    <w:p w14:paraId="0E8254F4" w14:textId="77777777" w:rsidR="00DB2A33" w:rsidRDefault="00DB2A33" w:rsidP="008F7B29">
      <w:pPr>
        <w:numPr>
          <w:ilvl w:val="0"/>
          <w:numId w:val="3"/>
        </w:numPr>
        <w:spacing w:after="0" w:line="240" w:lineRule="auto"/>
        <w:contextualSpacing/>
        <w:jc w:val="both"/>
        <w:rPr>
          <w:rFonts w:ascii="Verdana" w:eastAsia="Times New Roman" w:hAnsi="Verdana" w:cs="Times New Roman"/>
          <w:b/>
          <w:caps/>
          <w:kern w:val="0"/>
          <w:sz w:val="24"/>
          <w:szCs w:val="24"/>
          <w:lang w:eastAsia="nl-BE"/>
          <w14:ligatures w14:val="none"/>
        </w:rPr>
      </w:pPr>
      <w:r w:rsidRPr="00FC44D2">
        <w:rPr>
          <w:rFonts w:ascii="Verdana" w:eastAsia="Times New Roman" w:hAnsi="Verdana" w:cs="Times New Roman"/>
          <w:b/>
          <w:caps/>
          <w:kern w:val="0"/>
          <w:sz w:val="24"/>
          <w:szCs w:val="24"/>
          <w:lang w:eastAsia="nl-BE"/>
          <w14:ligatures w14:val="none"/>
        </w:rPr>
        <w:t>General provisions</w:t>
      </w:r>
    </w:p>
    <w:p w14:paraId="3901CC3D" w14:textId="77777777" w:rsidR="00123834" w:rsidRPr="00FC44D2" w:rsidRDefault="00123834" w:rsidP="00123834">
      <w:pPr>
        <w:spacing w:after="0" w:line="240" w:lineRule="auto"/>
        <w:contextualSpacing/>
        <w:jc w:val="both"/>
        <w:rPr>
          <w:rFonts w:ascii="Verdana" w:eastAsia="Times New Roman" w:hAnsi="Verdana" w:cs="Times New Roman"/>
          <w:b/>
          <w:caps/>
          <w:kern w:val="0"/>
          <w:sz w:val="24"/>
          <w:szCs w:val="24"/>
          <w:lang w:eastAsia="nl-BE"/>
          <w14:ligatures w14:val="none"/>
        </w:rPr>
      </w:pPr>
    </w:p>
    <w:p w14:paraId="15051176" w14:textId="77777777" w:rsidR="00A75608" w:rsidRPr="00FC44D2" w:rsidRDefault="00B64616" w:rsidP="008F7B29">
      <w:pPr>
        <w:numPr>
          <w:ilvl w:val="1"/>
          <w:numId w:val="3"/>
        </w:numPr>
        <w:spacing w:after="0" w:line="240" w:lineRule="auto"/>
        <w:contextualSpacing/>
        <w:jc w:val="both"/>
        <w:rPr>
          <w:rFonts w:ascii="Verdana" w:eastAsia="Times New Roman" w:hAnsi="Verdana" w:cs="Times New Roman"/>
          <w:b/>
          <w:caps/>
          <w:kern w:val="0"/>
          <w:sz w:val="24"/>
          <w:szCs w:val="24"/>
          <w:lang w:eastAsia="nl-BE"/>
          <w14:ligatures w14:val="none"/>
        </w:rPr>
      </w:pPr>
      <w:r w:rsidRPr="00FC44D2">
        <w:rPr>
          <w:rFonts w:ascii="Verdana" w:eastAsia="Times New Roman" w:hAnsi="Verdana" w:cs="Times New Roman"/>
          <w:b/>
          <w:caps/>
          <w:kern w:val="0"/>
          <w:sz w:val="24"/>
          <w:szCs w:val="24"/>
          <w:lang w:eastAsia="nl-BE"/>
          <w14:ligatures w14:val="none"/>
        </w:rPr>
        <w:t>Entire agreement</w:t>
      </w:r>
    </w:p>
    <w:p w14:paraId="7E7B9269" w14:textId="6C967395" w:rsidR="00DB2A33" w:rsidRDefault="00B64616" w:rsidP="00DB2A33">
      <w:pPr>
        <w:spacing w:after="0" w:line="240" w:lineRule="auto"/>
        <w:ind w:left="786"/>
        <w:contextualSpacing/>
        <w:jc w:val="both"/>
        <w:rPr>
          <w:rFonts w:ascii="Verdana" w:eastAsia="Times New Roman" w:hAnsi="Verdana" w:cs="Times New Roman"/>
          <w:color w:val="000000"/>
          <w:sz w:val="24"/>
          <w:szCs w:val="24"/>
          <w:lang w:eastAsia="nl-BE"/>
        </w:rPr>
      </w:pPr>
      <w:r w:rsidRPr="00FC44D2">
        <w:rPr>
          <w:rFonts w:ascii="Verdana" w:eastAsia="Times New Roman" w:hAnsi="Verdana" w:cs="Times New Roman"/>
          <w:color w:val="000000"/>
          <w:sz w:val="24"/>
          <w:szCs w:val="24"/>
          <w:lang w:eastAsia="nl-BE"/>
        </w:rPr>
        <w:t xml:space="preserve">This Agreement, including the </w:t>
      </w:r>
      <w:r w:rsidR="00A76EA5" w:rsidRPr="00FC44D2">
        <w:rPr>
          <w:rFonts w:ascii="Verdana" w:eastAsia="Times New Roman" w:hAnsi="Verdana" w:cs="Times New Roman"/>
          <w:sz w:val="24"/>
          <w:szCs w:val="24"/>
          <w:lang w:eastAsia="nl-BE"/>
        </w:rPr>
        <w:t>Annexes</w:t>
      </w:r>
      <w:r w:rsidRPr="00FC44D2">
        <w:rPr>
          <w:rFonts w:ascii="Verdana" w:eastAsia="Times New Roman" w:hAnsi="Verdana" w:cs="Times New Roman"/>
          <w:sz w:val="24"/>
          <w:szCs w:val="24"/>
          <w:lang w:eastAsia="nl-BE"/>
        </w:rPr>
        <w:t xml:space="preserve"> </w:t>
      </w:r>
      <w:r w:rsidRPr="00FC44D2">
        <w:rPr>
          <w:rFonts w:ascii="Verdana" w:eastAsia="Times New Roman" w:hAnsi="Verdana" w:cs="Times New Roman"/>
          <w:color w:val="000000"/>
          <w:sz w:val="24"/>
          <w:szCs w:val="24"/>
          <w:lang w:eastAsia="nl-BE"/>
        </w:rPr>
        <w:t xml:space="preserve">that form an integral part of the Agreement, contains all arrangements and agreements between Parties concerning their respective rights and obligations </w:t>
      </w:r>
      <w:r w:rsidR="00A75608" w:rsidRPr="00FC44D2">
        <w:rPr>
          <w:rFonts w:ascii="Verdana" w:eastAsia="Times New Roman" w:hAnsi="Verdana" w:cs="Times New Roman"/>
          <w:color w:val="000000"/>
          <w:sz w:val="24"/>
          <w:szCs w:val="24"/>
          <w:lang w:eastAsia="nl-BE"/>
        </w:rPr>
        <w:t xml:space="preserve">as </w:t>
      </w:r>
      <w:r w:rsidR="00CD2E2D" w:rsidRPr="00FC44D2">
        <w:rPr>
          <w:rFonts w:ascii="Verdana" w:eastAsia="Times New Roman" w:hAnsi="Verdana" w:cs="Times New Roman"/>
          <w:color w:val="000000"/>
          <w:sz w:val="24"/>
          <w:szCs w:val="24"/>
          <w:lang w:eastAsia="nl-BE"/>
        </w:rPr>
        <w:t>P</w:t>
      </w:r>
      <w:r w:rsidR="00A75608" w:rsidRPr="00FC44D2">
        <w:rPr>
          <w:rFonts w:ascii="Verdana" w:eastAsia="Times New Roman" w:hAnsi="Verdana" w:cs="Times New Roman"/>
          <w:color w:val="000000"/>
          <w:sz w:val="24"/>
          <w:szCs w:val="24"/>
          <w:lang w:eastAsia="nl-BE"/>
        </w:rPr>
        <w:t xml:space="preserve">arty to this </w:t>
      </w:r>
      <w:r w:rsidR="002D6E44">
        <w:rPr>
          <w:rFonts w:ascii="Verdana" w:eastAsia="Times New Roman" w:hAnsi="Verdana" w:cs="Times New Roman"/>
          <w:color w:val="000000"/>
          <w:sz w:val="24"/>
          <w:szCs w:val="24"/>
          <w:lang w:eastAsia="nl-BE"/>
        </w:rPr>
        <w:t>co-production</w:t>
      </w:r>
      <w:r w:rsidR="008847A7" w:rsidRPr="008847A7">
        <w:rPr>
          <w:rFonts w:ascii="Verdana" w:eastAsia="Times New Roman" w:hAnsi="Verdana" w:cs="Times New Roman"/>
          <w:color w:val="000000"/>
          <w:sz w:val="24"/>
          <w:szCs w:val="24"/>
          <w:lang w:eastAsia="nl-BE"/>
        </w:rPr>
        <w:t xml:space="preserve"> agreement </w:t>
      </w:r>
      <w:r w:rsidRPr="00FC44D2">
        <w:rPr>
          <w:rFonts w:ascii="Verdana" w:eastAsia="Times New Roman" w:hAnsi="Verdana" w:cs="Times New Roman"/>
          <w:color w:val="000000"/>
          <w:sz w:val="24"/>
          <w:szCs w:val="24"/>
          <w:lang w:eastAsia="nl-BE"/>
        </w:rPr>
        <w:t>and replaces all prior oral and/or written arrangements and agreements between the Parties.</w:t>
      </w:r>
    </w:p>
    <w:p w14:paraId="65ACCF56" w14:textId="77777777" w:rsidR="00123834" w:rsidRPr="00FC44D2" w:rsidRDefault="00123834" w:rsidP="00123834">
      <w:pPr>
        <w:spacing w:after="0" w:line="240" w:lineRule="auto"/>
        <w:contextualSpacing/>
        <w:jc w:val="both"/>
        <w:rPr>
          <w:rFonts w:ascii="Verdana" w:eastAsia="Times New Roman" w:hAnsi="Verdana" w:cs="Times New Roman"/>
          <w:b/>
          <w:caps/>
          <w:kern w:val="0"/>
          <w:sz w:val="24"/>
          <w:szCs w:val="24"/>
          <w:lang w:eastAsia="nl-BE"/>
          <w14:ligatures w14:val="none"/>
        </w:rPr>
      </w:pPr>
    </w:p>
    <w:p w14:paraId="319B0690" w14:textId="77777777" w:rsidR="00A75608" w:rsidRPr="00FC44D2" w:rsidRDefault="00A75608" w:rsidP="008F7B29">
      <w:pPr>
        <w:numPr>
          <w:ilvl w:val="1"/>
          <w:numId w:val="3"/>
        </w:numPr>
        <w:spacing w:after="0" w:line="240" w:lineRule="auto"/>
        <w:contextualSpacing/>
        <w:jc w:val="both"/>
        <w:rPr>
          <w:rFonts w:ascii="Verdana" w:eastAsia="Times New Roman" w:hAnsi="Verdana" w:cs="Times New Roman"/>
          <w:b/>
          <w:caps/>
          <w:kern w:val="0"/>
          <w:sz w:val="24"/>
          <w:szCs w:val="24"/>
          <w:lang w:eastAsia="nl-BE"/>
          <w14:ligatures w14:val="none"/>
        </w:rPr>
      </w:pPr>
      <w:r w:rsidRPr="00FC44D2">
        <w:rPr>
          <w:rFonts w:ascii="Verdana" w:eastAsia="Times New Roman" w:hAnsi="Verdana" w:cs="Times New Roman"/>
          <w:b/>
          <w:caps/>
          <w:kern w:val="0"/>
          <w:sz w:val="24"/>
          <w:szCs w:val="24"/>
          <w:lang w:eastAsia="nl-BE"/>
          <w14:ligatures w14:val="none"/>
        </w:rPr>
        <w:t>Governing law</w:t>
      </w:r>
    </w:p>
    <w:p w14:paraId="23578081" w14:textId="77777777" w:rsidR="00A75608" w:rsidRPr="00FC44D2" w:rsidRDefault="00A75608" w:rsidP="00DB2A33">
      <w:pPr>
        <w:spacing w:after="0" w:line="240" w:lineRule="auto"/>
        <w:ind w:left="786"/>
        <w:contextualSpacing/>
        <w:jc w:val="both"/>
        <w:rPr>
          <w:rFonts w:ascii="Verdana" w:eastAsia="Times New Roman" w:hAnsi="Verdana" w:cs="Times New Roman"/>
          <w:color w:val="000000"/>
          <w:sz w:val="24"/>
          <w:szCs w:val="24"/>
          <w:lang w:eastAsia="nl-BE"/>
        </w:rPr>
      </w:pPr>
      <w:r w:rsidRPr="00FC44D2">
        <w:rPr>
          <w:rFonts w:ascii="Verdana" w:eastAsia="Times New Roman" w:hAnsi="Verdana" w:cs="Times New Roman"/>
          <w:color w:val="000000"/>
          <w:sz w:val="24"/>
          <w:szCs w:val="24"/>
          <w:lang w:eastAsia="nl-BE"/>
        </w:rPr>
        <w:t>This Agreement shall be governed by, and construed in accordance with, Belgian law</w:t>
      </w:r>
      <w:r w:rsidR="00123834">
        <w:rPr>
          <w:rFonts w:ascii="Verdana" w:eastAsia="Times New Roman" w:hAnsi="Verdana" w:cs="Times New Roman"/>
          <w:color w:val="000000"/>
          <w:sz w:val="24"/>
          <w:szCs w:val="24"/>
          <w:lang w:eastAsia="nl-BE"/>
        </w:rPr>
        <w:t xml:space="preserve">, with the exclusion of any rule of </w:t>
      </w:r>
      <w:r w:rsidR="00123834">
        <w:rPr>
          <w:rFonts w:ascii="Verdana" w:eastAsia="Times New Roman" w:hAnsi="Verdana" w:cs="Times New Roman"/>
          <w:i/>
          <w:iCs/>
          <w:color w:val="000000"/>
          <w:sz w:val="24"/>
          <w:szCs w:val="24"/>
          <w:lang w:eastAsia="nl-BE"/>
        </w:rPr>
        <w:t xml:space="preserve">renvoi </w:t>
      </w:r>
      <w:r w:rsidR="00123834">
        <w:rPr>
          <w:rFonts w:ascii="Verdana" w:eastAsia="Times New Roman" w:hAnsi="Verdana" w:cs="Times New Roman"/>
          <w:color w:val="000000"/>
          <w:sz w:val="24"/>
          <w:szCs w:val="24"/>
          <w:lang w:eastAsia="nl-BE"/>
        </w:rPr>
        <w:t>of private international law.</w:t>
      </w:r>
    </w:p>
    <w:p w14:paraId="6EE9A58F" w14:textId="77777777" w:rsidR="006E61F4" w:rsidRPr="00FC44D2" w:rsidRDefault="006E61F4" w:rsidP="00DB2A33">
      <w:pPr>
        <w:spacing w:after="0" w:line="240" w:lineRule="auto"/>
        <w:ind w:left="786"/>
        <w:contextualSpacing/>
        <w:jc w:val="both"/>
        <w:rPr>
          <w:rFonts w:ascii="Verdana" w:eastAsia="Times New Roman" w:hAnsi="Verdana" w:cs="Times New Roman"/>
          <w:color w:val="000000"/>
          <w:sz w:val="24"/>
          <w:szCs w:val="24"/>
          <w:lang w:eastAsia="nl-BE"/>
        </w:rPr>
      </w:pPr>
      <w:r w:rsidRPr="00FC44D2">
        <w:rPr>
          <w:rFonts w:ascii="Verdana" w:eastAsia="Times New Roman" w:hAnsi="Verdana" w:cs="Times New Roman"/>
          <w:color w:val="000000"/>
          <w:sz w:val="24"/>
          <w:szCs w:val="24"/>
          <w:lang w:eastAsia="nl-BE"/>
        </w:rPr>
        <w:t xml:space="preserve">Any controversy or claim between the Parties arising out of or related to this coproduction Agreement which they have been unable to resolve by negotiation shall be settled by the Dutch speaking courts of Brussels. </w:t>
      </w:r>
    </w:p>
    <w:p w14:paraId="148150D8" w14:textId="77777777" w:rsidR="00423A76" w:rsidRPr="00FC44D2" w:rsidRDefault="00423A76">
      <w:pPr>
        <w:rPr>
          <w:rFonts w:ascii="Verdana" w:eastAsia="Times New Roman" w:hAnsi="Verdana" w:cs="Times New Roman"/>
          <w:color w:val="000000"/>
          <w:sz w:val="24"/>
          <w:szCs w:val="24"/>
          <w:lang w:eastAsia="nl-BE"/>
        </w:rPr>
      </w:pPr>
      <w:r w:rsidRPr="00FC44D2">
        <w:rPr>
          <w:rFonts w:ascii="Verdana" w:eastAsia="Times New Roman" w:hAnsi="Verdana" w:cs="Times New Roman"/>
          <w:color w:val="000000"/>
          <w:sz w:val="24"/>
          <w:szCs w:val="24"/>
          <w:lang w:eastAsia="nl-BE"/>
        </w:rPr>
        <w:br w:type="page"/>
      </w:r>
    </w:p>
    <w:p w14:paraId="4007258B" w14:textId="77777777" w:rsidR="00423A76" w:rsidRPr="00FC44D2" w:rsidRDefault="00423A76" w:rsidP="00423A76">
      <w:pPr>
        <w:rPr>
          <w:rFonts w:ascii="Verdana" w:eastAsia="Calibri" w:hAnsi="Verdana" w:cs="Times New Roman"/>
          <w:kern w:val="0"/>
          <w:sz w:val="24"/>
          <w:szCs w:val="24"/>
          <w14:ligatures w14:val="none"/>
        </w:rPr>
      </w:pPr>
      <w:r w:rsidRPr="00FC44D2">
        <w:rPr>
          <w:rFonts w:ascii="Verdana" w:eastAsia="Calibri" w:hAnsi="Verdana" w:cs="Times New Roman"/>
          <w:b/>
          <w:kern w:val="0"/>
          <w:sz w:val="24"/>
          <w:szCs w:val="24"/>
          <w14:ligatures w14:val="none"/>
        </w:rPr>
        <w:lastRenderedPageBreak/>
        <w:t xml:space="preserve">IN WITNESS WHEREOF, </w:t>
      </w:r>
      <w:r w:rsidRPr="00FC44D2">
        <w:rPr>
          <w:rFonts w:ascii="Verdana" w:eastAsia="Calibri" w:hAnsi="Verdana" w:cs="Times New Roman"/>
          <w:kern w:val="0"/>
          <w:sz w:val="24"/>
          <w:szCs w:val="24"/>
          <w14:ligatures w14:val="none"/>
        </w:rPr>
        <w:t>The Parties have caused their duly authorized representatives to execute the present Agreement in as many copies as there are Parties,</w:t>
      </w:r>
    </w:p>
    <w:tbl>
      <w:tblPr>
        <w:tblStyle w:val="Tabelraster"/>
        <w:tblpPr w:leftFromText="141" w:rightFromText="141" w:vertAnchor="text" w:horzAnchor="margin" w:tblpY="157"/>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820"/>
      </w:tblGrid>
      <w:tr w:rsidR="008F079F" w14:paraId="6C31723D" w14:textId="77777777" w:rsidTr="008F079F">
        <w:tc>
          <w:tcPr>
            <w:tcW w:w="4673" w:type="dxa"/>
          </w:tcPr>
          <w:p w14:paraId="1311AC22" w14:textId="2053DF03" w:rsidR="008F079F" w:rsidRDefault="008F079F" w:rsidP="008F079F">
            <w:pPr>
              <w:rPr>
                <w:rFonts w:ascii="Verdana" w:eastAsia="Calibri" w:hAnsi="Verdana" w:cs="Times New Roman"/>
                <w:kern w:val="0"/>
                <w:sz w:val="24"/>
                <w:szCs w:val="24"/>
                <w14:ligatures w14:val="none"/>
              </w:rPr>
            </w:pPr>
            <w:r w:rsidRPr="008F079F">
              <w:rPr>
                <w:rFonts w:ascii="Verdana" w:eastAsia="Calibri" w:hAnsi="Verdana" w:cs="Times New Roman"/>
                <w:kern w:val="0"/>
                <w:sz w:val="24"/>
                <w:szCs w:val="24"/>
                <w14:ligatures w14:val="none"/>
              </w:rPr>
              <w:t>For STUDIO_VL</w:t>
            </w:r>
            <w:r w:rsidRPr="008F079F">
              <w:rPr>
                <w:rFonts w:ascii="Verdana" w:eastAsia="Calibri" w:hAnsi="Verdana" w:cs="Times New Roman"/>
                <w:kern w:val="0"/>
                <w:sz w:val="24"/>
                <w:szCs w:val="24"/>
                <w14:ligatures w14:val="none"/>
              </w:rPr>
              <w:tab/>
            </w:r>
          </w:p>
        </w:tc>
        <w:tc>
          <w:tcPr>
            <w:tcW w:w="4820" w:type="dxa"/>
          </w:tcPr>
          <w:p w14:paraId="28053E3D" w14:textId="2E2C90DE" w:rsidR="008F079F" w:rsidRDefault="008F079F" w:rsidP="008F079F">
            <w:pPr>
              <w:rPr>
                <w:rFonts w:ascii="Verdana" w:eastAsia="Calibri" w:hAnsi="Verdana" w:cs="Times New Roman"/>
                <w:kern w:val="0"/>
                <w:sz w:val="24"/>
                <w:szCs w:val="24"/>
                <w14:ligatures w14:val="none"/>
              </w:rPr>
            </w:pPr>
            <w:r w:rsidRPr="008F079F">
              <w:rPr>
                <w:rFonts w:ascii="Verdana" w:eastAsia="Calibri" w:hAnsi="Verdana" w:cs="Times New Roman"/>
                <w:kern w:val="0"/>
                <w:sz w:val="24"/>
                <w:szCs w:val="24"/>
                <w14:ligatures w14:val="none"/>
              </w:rPr>
              <w:t>For STUDIO_NVL</w:t>
            </w:r>
          </w:p>
        </w:tc>
      </w:tr>
      <w:tr w:rsidR="008F079F" w14:paraId="60A16F6A" w14:textId="77777777" w:rsidTr="008F079F">
        <w:trPr>
          <w:trHeight w:val="1821"/>
        </w:trPr>
        <w:tc>
          <w:tcPr>
            <w:tcW w:w="4673" w:type="dxa"/>
          </w:tcPr>
          <w:p w14:paraId="0668A1D8" w14:textId="77777777" w:rsidR="008F079F" w:rsidRDefault="008F079F" w:rsidP="008F079F">
            <w:pPr>
              <w:rPr>
                <w:rFonts w:ascii="Verdana" w:eastAsia="Calibri" w:hAnsi="Verdana" w:cs="Times New Roman"/>
                <w:kern w:val="0"/>
                <w:sz w:val="24"/>
                <w:szCs w:val="24"/>
                <w14:ligatures w14:val="none"/>
              </w:rPr>
            </w:pPr>
          </w:p>
          <w:p w14:paraId="1202811D" w14:textId="77777777" w:rsidR="008F079F" w:rsidRDefault="008F079F" w:rsidP="008F079F">
            <w:pPr>
              <w:rPr>
                <w:rFonts w:ascii="Verdana" w:eastAsia="Calibri" w:hAnsi="Verdana" w:cs="Times New Roman"/>
                <w:kern w:val="0"/>
                <w:sz w:val="24"/>
                <w:szCs w:val="24"/>
                <w14:ligatures w14:val="none"/>
              </w:rPr>
            </w:pPr>
          </w:p>
          <w:p w14:paraId="35E4569F" w14:textId="77777777" w:rsidR="008F079F" w:rsidRDefault="008F079F" w:rsidP="008F079F">
            <w:pPr>
              <w:rPr>
                <w:rFonts w:ascii="Verdana" w:eastAsia="Calibri" w:hAnsi="Verdana" w:cs="Times New Roman"/>
                <w:kern w:val="0"/>
                <w:sz w:val="24"/>
                <w:szCs w:val="24"/>
                <w14:ligatures w14:val="none"/>
              </w:rPr>
            </w:pPr>
          </w:p>
          <w:p w14:paraId="776E7EAA" w14:textId="77777777" w:rsidR="008F079F" w:rsidRDefault="008F079F" w:rsidP="008F079F">
            <w:pPr>
              <w:rPr>
                <w:rFonts w:ascii="Verdana" w:eastAsia="Calibri" w:hAnsi="Verdana" w:cs="Times New Roman"/>
                <w:kern w:val="0"/>
                <w:sz w:val="24"/>
                <w:szCs w:val="24"/>
                <w14:ligatures w14:val="none"/>
              </w:rPr>
            </w:pPr>
          </w:p>
          <w:p w14:paraId="2B24B74C" w14:textId="64FE41C2" w:rsidR="008F079F" w:rsidRPr="008F079F" w:rsidRDefault="008F079F" w:rsidP="008F079F">
            <w:pPr>
              <w:rPr>
                <w:rFonts w:ascii="Verdana" w:eastAsia="Calibri" w:hAnsi="Verdana" w:cs="Times New Roman"/>
                <w:kern w:val="0"/>
                <w:sz w:val="24"/>
                <w:szCs w:val="24"/>
                <w14:ligatures w14:val="none"/>
              </w:rPr>
            </w:pPr>
            <w:r w:rsidRPr="008F079F">
              <w:rPr>
                <w:rFonts w:ascii="Verdana" w:eastAsia="Calibri" w:hAnsi="Verdana" w:cs="Times New Roman"/>
                <w:kern w:val="0"/>
                <w:sz w:val="24"/>
                <w:szCs w:val="24"/>
                <w14:ligatures w14:val="none"/>
              </w:rPr>
              <w:t xml:space="preserve">______________ [name+signature] </w:t>
            </w:r>
          </w:p>
          <w:p w14:paraId="3FF88453" w14:textId="77777777" w:rsidR="008F079F" w:rsidRDefault="008F079F" w:rsidP="008F079F">
            <w:pPr>
              <w:rPr>
                <w:rFonts w:ascii="Verdana" w:eastAsia="Calibri" w:hAnsi="Verdana" w:cs="Times New Roman"/>
                <w:kern w:val="0"/>
                <w:sz w:val="24"/>
                <w:szCs w:val="24"/>
                <w14:ligatures w14:val="none"/>
              </w:rPr>
            </w:pPr>
          </w:p>
        </w:tc>
        <w:tc>
          <w:tcPr>
            <w:tcW w:w="4820" w:type="dxa"/>
          </w:tcPr>
          <w:p w14:paraId="056FF494" w14:textId="77777777" w:rsidR="008F079F" w:rsidRDefault="008F079F" w:rsidP="008F079F">
            <w:pPr>
              <w:rPr>
                <w:rFonts w:ascii="Verdana" w:eastAsia="Calibri" w:hAnsi="Verdana" w:cs="Times New Roman"/>
                <w:kern w:val="0"/>
                <w:sz w:val="24"/>
                <w:szCs w:val="24"/>
                <w14:ligatures w14:val="none"/>
              </w:rPr>
            </w:pPr>
          </w:p>
          <w:p w14:paraId="1C54EBA5" w14:textId="77777777" w:rsidR="008F079F" w:rsidRDefault="008F079F" w:rsidP="008F079F">
            <w:pPr>
              <w:rPr>
                <w:rFonts w:ascii="Verdana" w:eastAsia="Calibri" w:hAnsi="Verdana" w:cs="Times New Roman"/>
                <w:kern w:val="0"/>
                <w:sz w:val="24"/>
                <w:szCs w:val="24"/>
                <w14:ligatures w14:val="none"/>
              </w:rPr>
            </w:pPr>
          </w:p>
          <w:p w14:paraId="4F14083E" w14:textId="77777777" w:rsidR="008F079F" w:rsidRDefault="008F079F" w:rsidP="008F079F">
            <w:pPr>
              <w:rPr>
                <w:rFonts w:ascii="Verdana" w:eastAsia="Calibri" w:hAnsi="Verdana" w:cs="Times New Roman"/>
                <w:kern w:val="0"/>
                <w:sz w:val="24"/>
                <w:szCs w:val="24"/>
                <w14:ligatures w14:val="none"/>
              </w:rPr>
            </w:pPr>
          </w:p>
          <w:p w14:paraId="172E05BF" w14:textId="77777777" w:rsidR="008F079F" w:rsidRDefault="008F079F" w:rsidP="008F079F">
            <w:pPr>
              <w:rPr>
                <w:rFonts w:ascii="Verdana" w:eastAsia="Calibri" w:hAnsi="Verdana" w:cs="Times New Roman"/>
                <w:kern w:val="0"/>
                <w:sz w:val="24"/>
                <w:szCs w:val="24"/>
                <w14:ligatures w14:val="none"/>
              </w:rPr>
            </w:pPr>
          </w:p>
          <w:p w14:paraId="6C4A9535" w14:textId="4E8D20BE" w:rsidR="008F079F" w:rsidRPr="008F079F" w:rsidRDefault="008F079F" w:rsidP="008F079F">
            <w:pPr>
              <w:rPr>
                <w:rFonts w:ascii="Verdana" w:eastAsia="Calibri" w:hAnsi="Verdana" w:cs="Times New Roman"/>
                <w:kern w:val="0"/>
                <w:sz w:val="24"/>
                <w:szCs w:val="24"/>
                <w14:ligatures w14:val="none"/>
              </w:rPr>
            </w:pPr>
            <w:r w:rsidRPr="008F079F">
              <w:rPr>
                <w:rFonts w:ascii="Verdana" w:eastAsia="Calibri" w:hAnsi="Verdana" w:cs="Times New Roman"/>
                <w:kern w:val="0"/>
                <w:sz w:val="24"/>
                <w:szCs w:val="24"/>
                <w14:ligatures w14:val="none"/>
              </w:rPr>
              <w:t>____________ [name+signature]</w:t>
            </w:r>
          </w:p>
          <w:p w14:paraId="3BF928DD" w14:textId="77777777" w:rsidR="008F079F" w:rsidRDefault="008F079F" w:rsidP="008F079F">
            <w:pPr>
              <w:rPr>
                <w:rFonts w:ascii="Verdana" w:eastAsia="Calibri" w:hAnsi="Verdana" w:cs="Times New Roman"/>
                <w:kern w:val="0"/>
                <w:sz w:val="24"/>
                <w:szCs w:val="24"/>
                <w14:ligatures w14:val="none"/>
              </w:rPr>
            </w:pPr>
          </w:p>
        </w:tc>
      </w:tr>
    </w:tbl>
    <w:p w14:paraId="6D380C60" w14:textId="77777777" w:rsidR="00423A76" w:rsidRPr="00FC44D2" w:rsidRDefault="00423A76" w:rsidP="00423A76">
      <w:pPr>
        <w:rPr>
          <w:rFonts w:ascii="Verdana" w:eastAsia="Calibri" w:hAnsi="Verdana" w:cs="Times New Roman"/>
          <w:kern w:val="0"/>
          <w:sz w:val="24"/>
          <w:szCs w:val="24"/>
          <w14:ligatures w14:val="none"/>
        </w:rPr>
      </w:pPr>
    </w:p>
    <w:p w14:paraId="1A3FB8A3" w14:textId="77777777" w:rsidR="00423A76" w:rsidRPr="00FC44D2" w:rsidRDefault="00423A76" w:rsidP="00423A76">
      <w:pPr>
        <w:rPr>
          <w:rFonts w:ascii="Verdana" w:eastAsia="Calibri" w:hAnsi="Verdana" w:cs="Times New Roman"/>
          <w:kern w:val="0"/>
          <w:sz w:val="24"/>
          <w:szCs w:val="24"/>
          <w14:ligatures w14:val="none"/>
        </w:rPr>
      </w:pPr>
    </w:p>
    <w:p w14:paraId="199AFF23" w14:textId="70B01543" w:rsidR="00423A76" w:rsidRPr="00FC44D2" w:rsidRDefault="00423A76" w:rsidP="00423A76">
      <w:pPr>
        <w:rPr>
          <w:rFonts w:ascii="Verdana" w:eastAsia="Calibri" w:hAnsi="Verdana" w:cs="Times New Roman"/>
          <w:kern w:val="0"/>
          <w:sz w:val="24"/>
          <w:szCs w:val="24"/>
          <w14:ligatures w14:val="none"/>
        </w:rPr>
      </w:pPr>
      <w:r w:rsidRPr="00FC44D2">
        <w:rPr>
          <w:rFonts w:ascii="Verdana" w:eastAsia="Calibri" w:hAnsi="Verdana" w:cs="Times New Roman"/>
          <w:kern w:val="0"/>
          <w:sz w:val="24"/>
          <w:szCs w:val="24"/>
          <w14:ligatures w14:val="none"/>
        </w:rPr>
        <w:tab/>
      </w:r>
      <w:r w:rsidRPr="00FC44D2">
        <w:rPr>
          <w:rFonts w:ascii="Verdana" w:eastAsia="Calibri" w:hAnsi="Verdana" w:cs="Times New Roman"/>
          <w:kern w:val="0"/>
          <w:sz w:val="24"/>
          <w:szCs w:val="24"/>
          <w14:ligatures w14:val="none"/>
        </w:rPr>
        <w:tab/>
      </w:r>
      <w:r w:rsidRPr="00FC44D2">
        <w:rPr>
          <w:rFonts w:ascii="Verdana" w:eastAsia="Calibri" w:hAnsi="Verdana" w:cs="Times New Roman"/>
          <w:kern w:val="0"/>
          <w:sz w:val="24"/>
          <w:szCs w:val="24"/>
          <w14:ligatures w14:val="none"/>
        </w:rPr>
        <w:tab/>
      </w:r>
      <w:r w:rsidRPr="00FC44D2">
        <w:rPr>
          <w:rFonts w:ascii="Verdana" w:eastAsia="Calibri" w:hAnsi="Verdana" w:cs="Times New Roman"/>
          <w:kern w:val="0"/>
          <w:sz w:val="24"/>
          <w:szCs w:val="24"/>
          <w14:ligatures w14:val="none"/>
        </w:rPr>
        <w:tab/>
      </w:r>
    </w:p>
    <w:p w14:paraId="6A3AA4D9" w14:textId="77777777" w:rsidR="00423A76" w:rsidRPr="00FC44D2" w:rsidRDefault="00423A76" w:rsidP="00423A76">
      <w:pPr>
        <w:rPr>
          <w:rFonts w:ascii="Verdana" w:eastAsia="Calibri" w:hAnsi="Verdana" w:cs="Times New Roman"/>
          <w:kern w:val="0"/>
          <w:sz w:val="24"/>
          <w:szCs w:val="24"/>
          <w14:ligatures w14:val="none"/>
        </w:rPr>
      </w:pPr>
    </w:p>
    <w:p w14:paraId="66D30F71" w14:textId="77777777" w:rsidR="00423A76" w:rsidRPr="00FC44D2" w:rsidRDefault="00423A76" w:rsidP="00423A76">
      <w:pPr>
        <w:rPr>
          <w:rFonts w:ascii="Verdana" w:eastAsia="Calibri" w:hAnsi="Verdana" w:cs="Times New Roman"/>
          <w:kern w:val="0"/>
          <w:sz w:val="24"/>
          <w:szCs w:val="24"/>
          <w14:ligatures w14:val="none"/>
        </w:rPr>
      </w:pPr>
    </w:p>
    <w:p w14:paraId="4A04507F" w14:textId="77777777" w:rsidR="00423A76" w:rsidRPr="00FC44D2" w:rsidRDefault="00423A76" w:rsidP="00423A76">
      <w:pPr>
        <w:rPr>
          <w:rFonts w:ascii="Verdana" w:eastAsia="Calibri" w:hAnsi="Verdana" w:cs="Times New Roman"/>
          <w:kern w:val="0"/>
          <w:sz w:val="24"/>
          <w:szCs w:val="24"/>
          <w14:ligatures w14:val="none"/>
        </w:rPr>
      </w:pPr>
    </w:p>
    <w:p w14:paraId="2C1EA6D3" w14:textId="7B4DF806" w:rsidR="00423A76" w:rsidRPr="00FC44D2" w:rsidRDefault="00423A76" w:rsidP="00423A76">
      <w:pPr>
        <w:rPr>
          <w:rFonts w:ascii="Verdana" w:eastAsia="Calibri" w:hAnsi="Verdana" w:cs="Times New Roman"/>
          <w:kern w:val="0"/>
          <w:sz w:val="24"/>
          <w:szCs w:val="24"/>
          <w14:ligatures w14:val="none"/>
        </w:rPr>
      </w:pPr>
      <w:r w:rsidRPr="00FC44D2">
        <w:rPr>
          <w:rFonts w:ascii="Verdana" w:eastAsia="Calibri" w:hAnsi="Verdana" w:cs="Times New Roman"/>
          <w:kern w:val="0"/>
          <w:sz w:val="24"/>
          <w:szCs w:val="24"/>
          <w14:ligatures w14:val="none"/>
        </w:rPr>
        <w:tab/>
      </w:r>
      <w:r w:rsidRPr="00FC44D2">
        <w:rPr>
          <w:rFonts w:ascii="Verdana" w:eastAsia="Calibri" w:hAnsi="Verdana" w:cs="Times New Roman"/>
          <w:kern w:val="0"/>
          <w:sz w:val="24"/>
          <w:szCs w:val="24"/>
          <w14:ligatures w14:val="none"/>
        </w:rPr>
        <w:tab/>
      </w:r>
      <w:r w:rsidRPr="00FC44D2">
        <w:rPr>
          <w:rFonts w:ascii="Verdana" w:eastAsia="Calibri" w:hAnsi="Verdana" w:cs="Times New Roman"/>
          <w:kern w:val="0"/>
          <w:sz w:val="24"/>
          <w:szCs w:val="24"/>
          <w14:ligatures w14:val="none"/>
        </w:rPr>
        <w:tab/>
      </w:r>
      <w:r w:rsidRPr="00FC44D2">
        <w:rPr>
          <w:rFonts w:ascii="Verdana" w:eastAsia="Calibri" w:hAnsi="Verdana" w:cs="Times New Roman"/>
          <w:kern w:val="0"/>
          <w:sz w:val="24"/>
          <w:szCs w:val="24"/>
          <w14:ligatures w14:val="none"/>
        </w:rPr>
        <w:tab/>
      </w:r>
      <w:r w:rsidR="00A92691">
        <w:rPr>
          <w:rFonts w:ascii="Verdana" w:eastAsia="Calibri" w:hAnsi="Verdana" w:cs="Times New Roman"/>
          <w:kern w:val="0"/>
          <w:sz w:val="24"/>
          <w:szCs w:val="24"/>
          <w14:ligatures w14:val="none"/>
        </w:rPr>
        <w:tab/>
      </w:r>
      <w:r w:rsidR="008F079F">
        <w:rPr>
          <w:rFonts w:ascii="Verdana" w:eastAsia="Calibri" w:hAnsi="Verdana" w:cs="Times New Roman"/>
          <w:kern w:val="0"/>
          <w:sz w:val="24"/>
          <w:szCs w:val="24"/>
          <w14:ligatures w14:val="none"/>
        </w:rPr>
        <w:tab/>
      </w:r>
      <w:r w:rsidR="008F079F">
        <w:rPr>
          <w:rFonts w:ascii="Verdana" w:eastAsia="Calibri" w:hAnsi="Verdana" w:cs="Times New Roman"/>
          <w:kern w:val="0"/>
          <w:sz w:val="24"/>
          <w:szCs w:val="24"/>
          <w14:ligatures w14:val="none"/>
        </w:rPr>
        <w:tab/>
      </w:r>
    </w:p>
    <w:p w14:paraId="2EF2AED1" w14:textId="77777777" w:rsidR="00423A76" w:rsidRPr="00FC44D2" w:rsidRDefault="00423A76" w:rsidP="00423A76">
      <w:pPr>
        <w:rPr>
          <w:rFonts w:ascii="Verdana" w:eastAsia="Calibri" w:hAnsi="Verdana" w:cs="Times New Roman"/>
          <w:kern w:val="0"/>
          <w:sz w:val="24"/>
          <w:szCs w:val="24"/>
          <w14:ligatures w14:val="none"/>
        </w:rPr>
      </w:pPr>
    </w:p>
    <w:p w14:paraId="2F294A50" w14:textId="77777777" w:rsidR="009D783B" w:rsidRDefault="009D783B">
      <w:pPr>
        <w:rPr>
          <w:rFonts w:ascii="Verdana" w:eastAsia="Calibri" w:hAnsi="Verdana" w:cs="Times New Roman"/>
          <w:kern w:val="0"/>
          <w:sz w:val="24"/>
          <w:szCs w:val="24"/>
          <w14:ligatures w14:val="none"/>
        </w:rPr>
      </w:pPr>
      <w:r w:rsidRPr="00FC44D2">
        <w:rPr>
          <w:rFonts w:ascii="Verdana" w:eastAsia="Calibri" w:hAnsi="Verdana" w:cs="Times New Roman"/>
          <w:kern w:val="0"/>
          <w:sz w:val="24"/>
          <w:szCs w:val="24"/>
          <w14:ligatures w14:val="none"/>
        </w:rPr>
        <w:br w:type="page"/>
      </w:r>
    </w:p>
    <w:p w14:paraId="5E14B65A" w14:textId="77777777" w:rsidR="009B2D4D" w:rsidRDefault="009B2D4D">
      <w:pPr>
        <w:rPr>
          <w:rFonts w:ascii="Verdana" w:eastAsia="Calibri" w:hAnsi="Verdana" w:cs="Times New Roman"/>
          <w:kern w:val="0"/>
          <w:sz w:val="24"/>
          <w:szCs w:val="24"/>
          <w14:ligatures w14:val="none"/>
        </w:rPr>
      </w:pPr>
      <w:commentRangeStart w:id="20"/>
      <w:r>
        <w:rPr>
          <w:rFonts w:ascii="Verdana" w:eastAsia="Calibri" w:hAnsi="Verdana" w:cs="Times New Roman"/>
          <w:kern w:val="0"/>
          <w:sz w:val="24"/>
          <w:szCs w:val="24"/>
          <w14:ligatures w14:val="none"/>
        </w:rPr>
        <w:lastRenderedPageBreak/>
        <w:t>ANNEX A – PROJECT AND GAME DEFINITION</w:t>
      </w:r>
      <w:commentRangeEnd w:id="20"/>
      <w:r w:rsidR="00841D20">
        <w:rPr>
          <w:rStyle w:val="Verwijzingopmerking"/>
          <w:rFonts w:ascii="Verdana" w:eastAsia="Calibri" w:hAnsi="Verdana" w:cs="Times New Roman"/>
          <w:kern w:val="0"/>
          <w:sz w:val="24"/>
          <w:szCs w:val="24"/>
          <w14:ligatures w14:val="none"/>
        </w:rPr>
        <w:commentReference w:id="20"/>
      </w:r>
    </w:p>
    <w:p w14:paraId="5BA48BFC" w14:textId="77777777" w:rsidR="009B2D4D" w:rsidRDefault="009B2D4D">
      <w:pPr>
        <w:rPr>
          <w:rFonts w:ascii="Verdana" w:eastAsia="Calibri" w:hAnsi="Verdana" w:cs="Times New Roman"/>
          <w:kern w:val="0"/>
          <w:sz w:val="24"/>
          <w:szCs w:val="24"/>
          <w14:ligatures w14:val="none"/>
        </w:rPr>
      </w:pPr>
    </w:p>
    <w:p w14:paraId="529B34F6" w14:textId="77777777" w:rsidR="009B2D4D" w:rsidRDefault="009B2D4D">
      <w:pPr>
        <w:rPr>
          <w:rFonts w:ascii="Verdana" w:eastAsia="Calibri" w:hAnsi="Verdana" w:cs="Times New Roman"/>
          <w:kern w:val="0"/>
          <w:sz w:val="24"/>
          <w:szCs w:val="24"/>
          <w14:ligatures w14:val="none"/>
        </w:rPr>
      </w:pPr>
    </w:p>
    <w:p w14:paraId="274BA938" w14:textId="77777777" w:rsidR="00225DBA" w:rsidRDefault="00225DBA">
      <w:pPr>
        <w:rPr>
          <w:rFonts w:ascii="Verdana" w:eastAsia="Calibri" w:hAnsi="Verdana" w:cs="Times New Roman"/>
          <w:kern w:val="0"/>
          <w:sz w:val="24"/>
          <w:szCs w:val="24"/>
          <w14:ligatures w14:val="none"/>
        </w:rPr>
        <w:sectPr w:rsidR="00225DBA" w:rsidSect="0061061C">
          <w:footerReference w:type="default" r:id="rId39"/>
          <w:headerReference w:type="first" r:id="rId40"/>
          <w:pgSz w:w="11906" w:h="16838"/>
          <w:pgMar w:top="1440" w:right="1440" w:bottom="1440" w:left="1440" w:header="709" w:footer="708" w:gutter="0"/>
          <w:cols w:space="708"/>
          <w:titlePg/>
          <w:docGrid w:linePitch="360"/>
        </w:sectPr>
      </w:pPr>
    </w:p>
    <w:p w14:paraId="1CA799BF" w14:textId="77777777" w:rsidR="009B2D4D" w:rsidRDefault="009B2D4D">
      <w:pPr>
        <w:rPr>
          <w:rFonts w:ascii="Verdana" w:eastAsia="Calibri" w:hAnsi="Verdana" w:cs="Times New Roman"/>
          <w:kern w:val="0"/>
          <w:sz w:val="24"/>
          <w:szCs w:val="24"/>
          <w14:ligatures w14:val="none"/>
        </w:rPr>
      </w:pPr>
    </w:p>
    <w:p w14:paraId="64C1E40A" w14:textId="77777777" w:rsidR="009B2D4D" w:rsidRDefault="4C00F82D">
      <w:pPr>
        <w:rPr>
          <w:rFonts w:ascii="Verdana" w:eastAsia="Calibri" w:hAnsi="Verdana" w:cs="Times New Roman"/>
          <w:kern w:val="0"/>
          <w:sz w:val="24"/>
          <w:szCs w:val="24"/>
          <w14:ligatures w14:val="none"/>
        </w:rPr>
      </w:pPr>
      <w:r>
        <w:rPr>
          <w:rFonts w:ascii="Verdana" w:eastAsia="Calibri" w:hAnsi="Verdana" w:cs="Times New Roman"/>
          <w:kern w:val="0"/>
          <w:sz w:val="24"/>
          <w:szCs w:val="24"/>
          <w14:ligatures w14:val="none"/>
        </w:rPr>
        <w:t xml:space="preserve">ANNEX B – </w:t>
      </w:r>
      <w:commentRangeStart w:id="21"/>
      <w:r>
        <w:rPr>
          <w:rFonts w:ascii="Verdana" w:eastAsia="Calibri" w:hAnsi="Verdana" w:cs="Times New Roman"/>
          <w:kern w:val="0"/>
          <w:sz w:val="24"/>
          <w:szCs w:val="24"/>
          <w14:ligatures w14:val="none"/>
        </w:rPr>
        <w:t>DETAILED STUDIO_VL AND STUDIO_NVL OBLIGATIONS</w:t>
      </w:r>
      <w:commentRangeEnd w:id="21"/>
      <w:r w:rsidR="00122E9C">
        <w:rPr>
          <w:rStyle w:val="Verwijzingopmerking"/>
          <w:rFonts w:ascii="Verdana" w:eastAsia="Calibri" w:hAnsi="Verdana" w:cs="Times New Roman"/>
          <w:kern w:val="0"/>
          <w:sz w:val="24"/>
          <w:szCs w:val="24"/>
          <w14:ligatures w14:val="none"/>
        </w:rPr>
        <w:commentReference w:id="21"/>
      </w:r>
    </w:p>
    <w:p w14:paraId="7D56418D" w14:textId="77777777" w:rsidR="009B2D4D" w:rsidRDefault="009B2D4D">
      <w:pPr>
        <w:rPr>
          <w:rFonts w:ascii="Verdana" w:eastAsia="Calibri" w:hAnsi="Verdana" w:cs="Times New Roman"/>
          <w:kern w:val="0"/>
          <w:sz w:val="24"/>
          <w:szCs w:val="24"/>
          <w14:ligatures w14:val="none"/>
        </w:rPr>
      </w:pPr>
    </w:p>
    <w:p w14:paraId="711DA9F8" w14:textId="23BFED1C" w:rsidR="007E5029" w:rsidRDefault="007E5029" w:rsidP="000A0208">
      <w:pPr>
        <w:spacing w:line="480" w:lineRule="auto"/>
        <w:rPr>
          <w:rFonts w:ascii="Verdana" w:eastAsia="Calibri" w:hAnsi="Verdana" w:cs="Times New Roman"/>
          <w:kern w:val="0"/>
          <w:sz w:val="24"/>
          <w:szCs w:val="24"/>
          <w14:ligatures w14:val="none"/>
        </w:rPr>
      </w:pPr>
      <w:r>
        <w:rPr>
          <w:rFonts w:ascii="Verdana" w:eastAsia="Calibri" w:hAnsi="Verdana" w:cs="Times New Roman"/>
          <w:kern w:val="0"/>
          <w:sz w:val="24"/>
          <w:szCs w:val="24"/>
          <w14:ligatures w14:val="none"/>
        </w:rPr>
        <w:t xml:space="preserve">Below, the Parties have, for </w:t>
      </w:r>
      <w:r w:rsidR="002B5A67">
        <w:rPr>
          <w:rFonts w:ascii="Verdana" w:eastAsia="Calibri" w:hAnsi="Verdana" w:cs="Times New Roman"/>
          <w:kern w:val="0"/>
          <w:sz w:val="24"/>
          <w:szCs w:val="24"/>
          <w14:ligatures w14:val="none"/>
        </w:rPr>
        <w:t xml:space="preserve">the specific phases and elements of the Project, set out their </w:t>
      </w:r>
      <w:r w:rsidR="008B0C8F">
        <w:rPr>
          <w:rFonts w:ascii="Verdana" w:eastAsia="Calibri" w:hAnsi="Verdana" w:cs="Times New Roman"/>
          <w:kern w:val="0"/>
          <w:sz w:val="24"/>
          <w:szCs w:val="24"/>
          <w14:ligatures w14:val="none"/>
        </w:rPr>
        <w:t>respective obligations:</w:t>
      </w:r>
    </w:p>
    <w:p w14:paraId="1A0E70BA" w14:textId="77777777" w:rsidR="008B0C8F" w:rsidRDefault="008B0C8F">
      <w:pPr>
        <w:rPr>
          <w:rFonts w:ascii="Verdana" w:eastAsia="Calibri" w:hAnsi="Verdana" w:cs="Times New Roman"/>
          <w:kern w:val="0"/>
          <w:sz w:val="24"/>
          <w:szCs w:val="24"/>
          <w14:ligatures w14:val="none"/>
        </w:rPr>
      </w:pPr>
      <w:bookmarkStart w:id="22" w:name="_Hlk194408755"/>
    </w:p>
    <w:p w14:paraId="37075D1F" w14:textId="77777777" w:rsidR="008B0C8F" w:rsidRDefault="008B0C8F">
      <w:pPr>
        <w:rPr>
          <w:rFonts w:ascii="Verdana" w:eastAsia="Calibri" w:hAnsi="Verdana" w:cs="Times New Roman"/>
          <w:kern w:val="0"/>
          <w:sz w:val="24"/>
          <w:szCs w:val="24"/>
          <w14:ligatures w14:val="none"/>
        </w:rPr>
      </w:pPr>
    </w:p>
    <w:tbl>
      <w:tblPr>
        <w:tblStyle w:val="Tabelraster"/>
        <w:tblW w:w="14737" w:type="dxa"/>
        <w:tblLayout w:type="fixed"/>
        <w:tblLook w:val="04A0" w:firstRow="1" w:lastRow="0" w:firstColumn="1" w:lastColumn="0" w:noHBand="0" w:noVBand="1"/>
      </w:tblPr>
      <w:tblGrid>
        <w:gridCol w:w="1696"/>
        <w:gridCol w:w="4678"/>
        <w:gridCol w:w="4537"/>
        <w:gridCol w:w="3826"/>
      </w:tblGrid>
      <w:tr w:rsidR="008B0C8F" w:rsidRPr="00F20152" w14:paraId="2D7CCA8F" w14:textId="77777777" w:rsidTr="00F20152">
        <w:tc>
          <w:tcPr>
            <w:tcW w:w="1696" w:type="dxa"/>
            <w:shd w:val="clear" w:color="auto" w:fill="D1D1D1" w:themeFill="background2" w:themeFillShade="E6"/>
          </w:tcPr>
          <w:p w14:paraId="308C4807" w14:textId="77777777" w:rsidR="008B0C8F" w:rsidRPr="00F20152" w:rsidRDefault="00225DBA">
            <w:pPr>
              <w:rPr>
                <w:rFonts w:ascii="Verdana" w:eastAsia="Calibri" w:hAnsi="Verdana" w:cs="Times New Roman"/>
                <w:b/>
                <w:kern w:val="0"/>
                <w:sz w:val="24"/>
                <w:szCs w:val="24"/>
                <w14:ligatures w14:val="none"/>
              </w:rPr>
            </w:pPr>
            <w:r w:rsidRPr="00F20152">
              <w:rPr>
                <w:rFonts w:ascii="Verdana" w:eastAsia="Calibri" w:hAnsi="Verdana" w:cs="Times New Roman"/>
                <w:b/>
                <w:kern w:val="0"/>
                <w:sz w:val="24"/>
                <w:szCs w:val="24"/>
                <w14:ligatures w14:val="none"/>
              </w:rPr>
              <w:t>PHASE</w:t>
            </w:r>
          </w:p>
        </w:tc>
        <w:tc>
          <w:tcPr>
            <w:tcW w:w="4678" w:type="dxa"/>
            <w:shd w:val="clear" w:color="auto" w:fill="D1D1D1" w:themeFill="background2" w:themeFillShade="E6"/>
          </w:tcPr>
          <w:p w14:paraId="10B3FF40" w14:textId="77777777" w:rsidR="008B0C8F" w:rsidRPr="00F20152" w:rsidRDefault="008B0C8F">
            <w:pPr>
              <w:rPr>
                <w:rFonts w:ascii="Verdana" w:eastAsia="Calibri" w:hAnsi="Verdana" w:cs="Times New Roman"/>
                <w:b/>
                <w:kern w:val="0"/>
                <w:sz w:val="24"/>
                <w:szCs w:val="24"/>
                <w14:ligatures w14:val="none"/>
              </w:rPr>
            </w:pPr>
            <w:r w:rsidRPr="00F20152">
              <w:rPr>
                <w:rFonts w:ascii="Verdana" w:eastAsia="Calibri" w:hAnsi="Verdana" w:cs="Times New Roman"/>
                <w:b/>
                <w:kern w:val="0"/>
                <w:sz w:val="24"/>
                <w:szCs w:val="24"/>
                <w14:ligatures w14:val="none"/>
              </w:rPr>
              <w:t>STUDIO_VL OBLIGATION</w:t>
            </w:r>
          </w:p>
        </w:tc>
        <w:tc>
          <w:tcPr>
            <w:tcW w:w="4537" w:type="dxa"/>
            <w:shd w:val="clear" w:color="auto" w:fill="D1D1D1" w:themeFill="background2" w:themeFillShade="E6"/>
          </w:tcPr>
          <w:p w14:paraId="6453F165" w14:textId="77777777" w:rsidR="008B0C8F" w:rsidRPr="00F20152" w:rsidRDefault="008B0C8F">
            <w:pPr>
              <w:rPr>
                <w:rFonts w:ascii="Verdana" w:eastAsia="Calibri" w:hAnsi="Verdana" w:cs="Times New Roman"/>
                <w:b/>
                <w:kern w:val="0"/>
                <w:sz w:val="24"/>
                <w:szCs w:val="24"/>
                <w14:ligatures w14:val="none"/>
              </w:rPr>
            </w:pPr>
            <w:r w:rsidRPr="00F20152">
              <w:rPr>
                <w:rFonts w:ascii="Verdana" w:eastAsia="Calibri" w:hAnsi="Verdana" w:cs="Times New Roman"/>
                <w:b/>
                <w:kern w:val="0"/>
                <w:sz w:val="24"/>
                <w:szCs w:val="24"/>
                <w14:ligatures w14:val="none"/>
              </w:rPr>
              <w:t>STUDIO_NVL OBLIGATION</w:t>
            </w:r>
          </w:p>
        </w:tc>
        <w:tc>
          <w:tcPr>
            <w:tcW w:w="3826" w:type="dxa"/>
            <w:shd w:val="clear" w:color="auto" w:fill="D1D1D1" w:themeFill="background2" w:themeFillShade="E6"/>
          </w:tcPr>
          <w:p w14:paraId="0360A3E9" w14:textId="77777777" w:rsidR="008B0C8F" w:rsidRPr="00F20152" w:rsidRDefault="00F20152">
            <w:pPr>
              <w:rPr>
                <w:rFonts w:ascii="Verdana" w:eastAsia="Calibri" w:hAnsi="Verdana" w:cs="Times New Roman"/>
                <w:b/>
                <w:kern w:val="0"/>
                <w:sz w:val="24"/>
                <w:szCs w:val="24"/>
                <w14:ligatures w14:val="none"/>
              </w:rPr>
            </w:pPr>
            <w:r w:rsidRPr="00F20152">
              <w:rPr>
                <w:rFonts w:ascii="Verdana" w:eastAsia="Calibri" w:hAnsi="Verdana" w:cs="Times New Roman"/>
                <w:b/>
                <w:kern w:val="0"/>
                <w:sz w:val="24"/>
                <w:szCs w:val="24"/>
                <w14:ligatures w14:val="none"/>
              </w:rPr>
              <w:t>MATERIALS AND RESOURCES TO BE AVAILED</w:t>
            </w:r>
          </w:p>
        </w:tc>
      </w:tr>
      <w:tr w:rsidR="008B0C8F" w14:paraId="002F2CE6" w14:textId="77777777" w:rsidTr="00225DBA">
        <w:tc>
          <w:tcPr>
            <w:tcW w:w="1696" w:type="dxa"/>
          </w:tcPr>
          <w:p w14:paraId="27738A2C" w14:textId="77777777" w:rsidR="008B0C8F" w:rsidRDefault="008B0C8F">
            <w:pPr>
              <w:rPr>
                <w:rFonts w:ascii="Verdana" w:eastAsia="Calibri" w:hAnsi="Verdana" w:cs="Times New Roman"/>
                <w:kern w:val="0"/>
                <w:sz w:val="24"/>
                <w:szCs w:val="24"/>
                <w14:ligatures w14:val="none"/>
              </w:rPr>
            </w:pPr>
            <w:r w:rsidRPr="003D0C03">
              <w:rPr>
                <w:rFonts w:ascii="Verdana" w:eastAsia="Times New Roman" w:hAnsi="Verdana" w:cs="Times New Roman"/>
                <w:b/>
                <w:kern w:val="0"/>
                <w:sz w:val="24"/>
                <w:szCs w:val="24"/>
                <w14:ligatures w14:val="none"/>
              </w:rPr>
              <w:t>Development and Design</w:t>
            </w:r>
          </w:p>
        </w:tc>
        <w:tc>
          <w:tcPr>
            <w:tcW w:w="4678" w:type="dxa"/>
          </w:tcPr>
          <w:p w14:paraId="168872A2" w14:textId="77777777" w:rsidR="008B0C8F" w:rsidRDefault="002B155F">
            <w:pPr>
              <w:rPr>
                <w:rFonts w:ascii="Verdana" w:eastAsia="Calibri" w:hAnsi="Verdana" w:cs="Times New Roman"/>
                <w:kern w:val="0"/>
                <w:sz w:val="24"/>
                <w:szCs w:val="24"/>
                <w14:ligatures w14:val="none"/>
              </w:rPr>
            </w:pPr>
            <w:r w:rsidRPr="003D0C03">
              <w:rPr>
                <w:rFonts w:ascii="Verdana" w:eastAsia="Times New Roman" w:hAnsi="Verdana" w:cs="Times New Roman"/>
                <w:kern w:val="0"/>
                <w:sz w:val="24"/>
                <w:szCs w:val="24"/>
                <w14:ligatures w14:val="none"/>
              </w:rPr>
              <w:t>primarily responsible for the design, development, and implementation of [</w:t>
            </w:r>
            <w:r w:rsidRPr="003D0C03">
              <w:rPr>
                <w:rFonts w:ascii="Verdana" w:eastAsia="Times New Roman" w:hAnsi="Verdana" w:cs="Times New Roman"/>
                <w:kern w:val="0"/>
                <w:sz w:val="24"/>
                <w:szCs w:val="24"/>
                <w:highlight w:val="yellow"/>
                <w14:ligatures w14:val="none"/>
              </w:rPr>
              <w:t>specific aspects of the game, e.g., core gameplay mechanics, level design, etc.</w:t>
            </w:r>
            <w:r w:rsidRPr="003D0C03">
              <w:rPr>
                <w:rFonts w:ascii="Verdana" w:eastAsia="Times New Roman" w:hAnsi="Verdana" w:cs="Times New Roman"/>
                <w:kern w:val="0"/>
                <w:sz w:val="24"/>
                <w:szCs w:val="24"/>
                <w14:ligatures w14:val="none"/>
              </w:rPr>
              <w:t>]. This includes delivering [</w:t>
            </w:r>
            <w:r w:rsidRPr="003D0C03">
              <w:rPr>
                <w:rFonts w:ascii="Verdana" w:eastAsia="Times New Roman" w:hAnsi="Verdana" w:cs="Times New Roman"/>
                <w:kern w:val="0"/>
                <w:sz w:val="24"/>
                <w:szCs w:val="24"/>
                <w:highlight w:val="yellow"/>
                <w14:ligatures w14:val="none"/>
              </w:rPr>
              <w:t>list specific deliverables, e.g., prototypes, game mechanics documentation, asset creation, etc.</w:t>
            </w:r>
            <w:r w:rsidRPr="003D0C03">
              <w:rPr>
                <w:rFonts w:ascii="Verdana" w:eastAsia="Times New Roman" w:hAnsi="Verdana" w:cs="Times New Roman"/>
                <w:kern w:val="0"/>
                <w:sz w:val="24"/>
                <w:szCs w:val="24"/>
                <w14:ligatures w14:val="none"/>
              </w:rPr>
              <w:t>]</w:t>
            </w:r>
          </w:p>
        </w:tc>
        <w:tc>
          <w:tcPr>
            <w:tcW w:w="4537" w:type="dxa"/>
          </w:tcPr>
          <w:p w14:paraId="0BA2709E" w14:textId="77777777" w:rsidR="008B0C8F" w:rsidRDefault="008B0C8F">
            <w:pPr>
              <w:rPr>
                <w:rFonts w:ascii="Verdana" w:eastAsia="Calibri" w:hAnsi="Verdana" w:cs="Times New Roman"/>
                <w:kern w:val="0"/>
                <w:sz w:val="24"/>
                <w:szCs w:val="24"/>
                <w14:ligatures w14:val="none"/>
              </w:rPr>
            </w:pPr>
          </w:p>
        </w:tc>
        <w:tc>
          <w:tcPr>
            <w:tcW w:w="3826" w:type="dxa"/>
          </w:tcPr>
          <w:p w14:paraId="71C726FA" w14:textId="77777777" w:rsidR="008B0C8F" w:rsidRDefault="008B0C8F">
            <w:pPr>
              <w:rPr>
                <w:rFonts w:ascii="Verdana" w:eastAsia="Calibri" w:hAnsi="Verdana" w:cs="Times New Roman"/>
                <w:kern w:val="0"/>
                <w:sz w:val="24"/>
                <w:szCs w:val="24"/>
                <w14:ligatures w14:val="none"/>
              </w:rPr>
            </w:pPr>
          </w:p>
        </w:tc>
      </w:tr>
      <w:tr w:rsidR="008B0C8F" w14:paraId="5AB35E0F" w14:textId="77777777" w:rsidTr="00225DBA">
        <w:tc>
          <w:tcPr>
            <w:tcW w:w="1696" w:type="dxa"/>
          </w:tcPr>
          <w:p w14:paraId="2CDA3292" w14:textId="77777777" w:rsidR="008B0C8F" w:rsidRDefault="002B155F">
            <w:pPr>
              <w:rPr>
                <w:rFonts w:ascii="Verdana" w:eastAsia="Calibri" w:hAnsi="Verdana" w:cs="Times New Roman"/>
                <w:kern w:val="0"/>
                <w:sz w:val="24"/>
                <w:szCs w:val="24"/>
                <w14:ligatures w14:val="none"/>
              </w:rPr>
            </w:pPr>
            <w:r w:rsidRPr="00FC44D2">
              <w:rPr>
                <w:rFonts w:ascii="Verdana" w:eastAsia="Times New Roman" w:hAnsi="Verdana" w:cs="Times New Roman"/>
                <w:b/>
                <w:kern w:val="0"/>
                <w:sz w:val="24"/>
                <w:szCs w:val="24"/>
                <w14:ligatures w14:val="none"/>
              </w:rPr>
              <w:t>Technical Development</w:t>
            </w:r>
          </w:p>
        </w:tc>
        <w:tc>
          <w:tcPr>
            <w:tcW w:w="4678" w:type="dxa"/>
          </w:tcPr>
          <w:p w14:paraId="49D2DBAA" w14:textId="77777777" w:rsidR="008B0C8F" w:rsidRDefault="002B155F">
            <w:pPr>
              <w:rPr>
                <w:rFonts w:ascii="Verdana" w:eastAsia="Calibri" w:hAnsi="Verdana" w:cs="Times New Roman"/>
                <w:kern w:val="0"/>
                <w:sz w:val="24"/>
                <w:szCs w:val="24"/>
                <w14:ligatures w14:val="none"/>
              </w:rPr>
            </w:pPr>
            <w:r w:rsidRPr="00FC44D2">
              <w:rPr>
                <w:rFonts w:ascii="Verdana" w:eastAsia="Times New Roman" w:hAnsi="Verdana" w:cs="Times New Roman"/>
                <w:kern w:val="0"/>
                <w:sz w:val="24"/>
                <w:szCs w:val="24"/>
                <w14:ligatures w14:val="none"/>
              </w:rPr>
              <w:t>STUDIO_VL shall oversee and manage the technical development of the Game, including the programming of gameplay systems, integration of art assets, optimization, and ensuring that the Game meets performance standards.</w:t>
            </w:r>
          </w:p>
        </w:tc>
        <w:tc>
          <w:tcPr>
            <w:tcW w:w="4537" w:type="dxa"/>
          </w:tcPr>
          <w:p w14:paraId="3941DBB4" w14:textId="77777777" w:rsidR="008B0C8F" w:rsidRDefault="008B0C8F">
            <w:pPr>
              <w:rPr>
                <w:rFonts w:ascii="Verdana" w:eastAsia="Calibri" w:hAnsi="Verdana" w:cs="Times New Roman"/>
                <w:kern w:val="0"/>
                <w:sz w:val="24"/>
                <w:szCs w:val="24"/>
                <w14:ligatures w14:val="none"/>
              </w:rPr>
            </w:pPr>
          </w:p>
        </w:tc>
        <w:tc>
          <w:tcPr>
            <w:tcW w:w="3826" w:type="dxa"/>
          </w:tcPr>
          <w:p w14:paraId="2E966527" w14:textId="77777777" w:rsidR="008B0C8F" w:rsidRDefault="008B0C8F">
            <w:pPr>
              <w:rPr>
                <w:rFonts w:ascii="Verdana" w:eastAsia="Calibri" w:hAnsi="Verdana" w:cs="Times New Roman"/>
                <w:kern w:val="0"/>
                <w:sz w:val="24"/>
                <w:szCs w:val="24"/>
                <w14:ligatures w14:val="none"/>
              </w:rPr>
            </w:pPr>
          </w:p>
        </w:tc>
      </w:tr>
      <w:tr w:rsidR="008B0C8F" w14:paraId="352895C6" w14:textId="77777777" w:rsidTr="00225DBA">
        <w:tc>
          <w:tcPr>
            <w:tcW w:w="1696" w:type="dxa"/>
          </w:tcPr>
          <w:p w14:paraId="2E2C5DEF" w14:textId="77777777" w:rsidR="008B0C8F" w:rsidRDefault="002B155F">
            <w:pPr>
              <w:rPr>
                <w:rFonts w:ascii="Verdana" w:eastAsia="Calibri" w:hAnsi="Verdana" w:cs="Times New Roman"/>
                <w:kern w:val="0"/>
                <w:sz w:val="24"/>
                <w:szCs w:val="24"/>
                <w14:ligatures w14:val="none"/>
              </w:rPr>
            </w:pPr>
            <w:r w:rsidRPr="00FC44D2">
              <w:rPr>
                <w:rFonts w:ascii="Verdana" w:eastAsia="Times New Roman" w:hAnsi="Verdana" w:cs="Times New Roman"/>
                <w:b/>
                <w:kern w:val="0"/>
                <w:sz w:val="24"/>
                <w:szCs w:val="24"/>
                <w14:ligatures w14:val="none"/>
              </w:rPr>
              <w:lastRenderedPageBreak/>
              <w:t>Project Management</w:t>
            </w:r>
          </w:p>
        </w:tc>
        <w:tc>
          <w:tcPr>
            <w:tcW w:w="4678" w:type="dxa"/>
          </w:tcPr>
          <w:p w14:paraId="771C76A8" w14:textId="77777777" w:rsidR="008B0C8F" w:rsidRDefault="002B155F">
            <w:pPr>
              <w:rPr>
                <w:rFonts w:ascii="Verdana" w:eastAsia="Calibri" w:hAnsi="Verdana" w:cs="Times New Roman"/>
                <w:kern w:val="0"/>
                <w:sz w:val="24"/>
                <w:szCs w:val="24"/>
                <w14:ligatures w14:val="none"/>
              </w:rPr>
            </w:pPr>
            <w:r w:rsidRPr="00FC44D2">
              <w:rPr>
                <w:rFonts w:ascii="Verdana" w:eastAsia="Times New Roman" w:hAnsi="Verdana" w:cs="Times New Roman"/>
                <w:kern w:val="0"/>
                <w:sz w:val="24"/>
                <w:szCs w:val="24"/>
                <w14:ligatures w14:val="none"/>
              </w:rPr>
              <w:t>STUDIO_VL shall provide a dedicated project manager to oversee the development process, coordinate timelines, and ensure the adherence to the project schedule. This project manager will serve as the main point of contact for communication with STUDIO_NVL.</w:t>
            </w:r>
          </w:p>
        </w:tc>
        <w:tc>
          <w:tcPr>
            <w:tcW w:w="4537" w:type="dxa"/>
          </w:tcPr>
          <w:p w14:paraId="1A010D42" w14:textId="77777777" w:rsidR="008B0C8F" w:rsidRDefault="008B0C8F">
            <w:pPr>
              <w:rPr>
                <w:rFonts w:ascii="Verdana" w:eastAsia="Calibri" w:hAnsi="Verdana" w:cs="Times New Roman"/>
                <w:kern w:val="0"/>
                <w:sz w:val="24"/>
                <w:szCs w:val="24"/>
                <w14:ligatures w14:val="none"/>
              </w:rPr>
            </w:pPr>
          </w:p>
        </w:tc>
        <w:tc>
          <w:tcPr>
            <w:tcW w:w="3826" w:type="dxa"/>
          </w:tcPr>
          <w:p w14:paraId="35666B21" w14:textId="77777777" w:rsidR="008B0C8F" w:rsidRDefault="008B0C8F">
            <w:pPr>
              <w:rPr>
                <w:rFonts w:ascii="Verdana" w:eastAsia="Calibri" w:hAnsi="Verdana" w:cs="Times New Roman"/>
                <w:kern w:val="0"/>
                <w:sz w:val="24"/>
                <w:szCs w:val="24"/>
                <w14:ligatures w14:val="none"/>
              </w:rPr>
            </w:pPr>
          </w:p>
        </w:tc>
      </w:tr>
      <w:tr w:rsidR="008B0C8F" w14:paraId="694E5A8F" w14:textId="77777777" w:rsidTr="00225DBA">
        <w:tc>
          <w:tcPr>
            <w:tcW w:w="1696" w:type="dxa"/>
          </w:tcPr>
          <w:p w14:paraId="71069D06" w14:textId="77777777" w:rsidR="008B0C8F" w:rsidRDefault="002B155F">
            <w:pPr>
              <w:rPr>
                <w:rFonts w:ascii="Verdana" w:eastAsia="Calibri" w:hAnsi="Verdana" w:cs="Times New Roman"/>
                <w:kern w:val="0"/>
                <w:sz w:val="24"/>
                <w:szCs w:val="24"/>
                <w14:ligatures w14:val="none"/>
              </w:rPr>
            </w:pPr>
            <w:r w:rsidRPr="00FC44D2">
              <w:rPr>
                <w:rFonts w:ascii="Verdana" w:eastAsia="Times New Roman" w:hAnsi="Verdana" w:cs="Times New Roman"/>
                <w:b/>
                <w:kern w:val="0"/>
                <w:sz w:val="24"/>
                <w:szCs w:val="24"/>
                <w14:ligatures w14:val="none"/>
              </w:rPr>
              <w:t>Testing and Quality Assurance</w:t>
            </w:r>
          </w:p>
        </w:tc>
        <w:tc>
          <w:tcPr>
            <w:tcW w:w="4678" w:type="dxa"/>
          </w:tcPr>
          <w:p w14:paraId="25C2F60D" w14:textId="77777777" w:rsidR="008B0C8F" w:rsidRDefault="002B155F">
            <w:pPr>
              <w:rPr>
                <w:rFonts w:ascii="Verdana" w:eastAsia="Calibri" w:hAnsi="Verdana" w:cs="Times New Roman"/>
                <w:kern w:val="0"/>
                <w:sz w:val="24"/>
                <w:szCs w:val="24"/>
                <w14:ligatures w14:val="none"/>
              </w:rPr>
            </w:pPr>
            <w:r w:rsidRPr="00FC44D2">
              <w:rPr>
                <w:rFonts w:ascii="Verdana" w:eastAsia="Times New Roman" w:hAnsi="Verdana" w:cs="Times New Roman"/>
                <w:kern w:val="0"/>
                <w:sz w:val="24"/>
                <w:szCs w:val="24"/>
                <w14:ligatures w14:val="none"/>
              </w:rPr>
              <w:t>STUDIO_VL shall be responsible for initial internal testing and quality assurance during the production phases, including debugging and optimization of the Game. STUDIO_VL shall also provide regular builds for feedback and review by STUDIO_VL.</w:t>
            </w:r>
          </w:p>
        </w:tc>
        <w:tc>
          <w:tcPr>
            <w:tcW w:w="4537" w:type="dxa"/>
          </w:tcPr>
          <w:p w14:paraId="436628C3" w14:textId="77777777" w:rsidR="008B0C8F" w:rsidRDefault="008B0C8F">
            <w:pPr>
              <w:rPr>
                <w:rFonts w:ascii="Verdana" w:eastAsia="Calibri" w:hAnsi="Verdana" w:cs="Times New Roman"/>
                <w:kern w:val="0"/>
                <w:sz w:val="24"/>
                <w:szCs w:val="24"/>
                <w14:ligatures w14:val="none"/>
              </w:rPr>
            </w:pPr>
          </w:p>
        </w:tc>
        <w:tc>
          <w:tcPr>
            <w:tcW w:w="3826" w:type="dxa"/>
          </w:tcPr>
          <w:p w14:paraId="4136AB17" w14:textId="77777777" w:rsidR="008B0C8F" w:rsidRDefault="008B0C8F">
            <w:pPr>
              <w:rPr>
                <w:rFonts w:ascii="Verdana" w:eastAsia="Calibri" w:hAnsi="Verdana" w:cs="Times New Roman"/>
                <w:kern w:val="0"/>
                <w:sz w:val="24"/>
                <w:szCs w:val="24"/>
                <w14:ligatures w14:val="none"/>
              </w:rPr>
            </w:pPr>
          </w:p>
        </w:tc>
      </w:tr>
      <w:tr w:rsidR="008B0C8F" w14:paraId="25424F1B" w14:textId="77777777" w:rsidTr="00225DBA">
        <w:tc>
          <w:tcPr>
            <w:tcW w:w="1696" w:type="dxa"/>
          </w:tcPr>
          <w:p w14:paraId="7DF50B8B" w14:textId="77777777" w:rsidR="008B0C8F" w:rsidRDefault="002B155F">
            <w:pPr>
              <w:rPr>
                <w:rFonts w:ascii="Verdana" w:eastAsia="Calibri" w:hAnsi="Verdana" w:cs="Times New Roman"/>
                <w:kern w:val="0"/>
                <w:sz w:val="24"/>
                <w:szCs w:val="24"/>
                <w14:ligatures w14:val="none"/>
              </w:rPr>
            </w:pPr>
            <w:r w:rsidRPr="00FC44D2">
              <w:rPr>
                <w:rFonts w:ascii="Verdana" w:eastAsia="Times New Roman" w:hAnsi="Verdana" w:cs="Times New Roman"/>
                <w:b/>
                <w:kern w:val="0"/>
                <w:sz w:val="24"/>
                <w:szCs w:val="24"/>
                <w14:ligatures w14:val="none"/>
              </w:rPr>
              <w:t>Art and Creative Assets</w:t>
            </w:r>
          </w:p>
        </w:tc>
        <w:tc>
          <w:tcPr>
            <w:tcW w:w="4678" w:type="dxa"/>
          </w:tcPr>
          <w:p w14:paraId="3CC8CD68" w14:textId="77777777" w:rsidR="008B0C8F" w:rsidRDefault="008B0C8F">
            <w:pPr>
              <w:rPr>
                <w:rFonts w:ascii="Verdana" w:eastAsia="Calibri" w:hAnsi="Verdana" w:cs="Times New Roman"/>
                <w:kern w:val="0"/>
                <w:sz w:val="24"/>
                <w:szCs w:val="24"/>
                <w14:ligatures w14:val="none"/>
              </w:rPr>
            </w:pPr>
          </w:p>
        </w:tc>
        <w:tc>
          <w:tcPr>
            <w:tcW w:w="4537" w:type="dxa"/>
          </w:tcPr>
          <w:p w14:paraId="7E7CD6A2" w14:textId="77777777" w:rsidR="008B0C8F" w:rsidRDefault="002B155F">
            <w:pPr>
              <w:rPr>
                <w:rFonts w:ascii="Verdana" w:eastAsia="Calibri" w:hAnsi="Verdana" w:cs="Times New Roman"/>
                <w:kern w:val="0"/>
                <w:sz w:val="24"/>
                <w:szCs w:val="24"/>
                <w14:ligatures w14:val="none"/>
              </w:rPr>
            </w:pPr>
            <w:r w:rsidRPr="00FC44D2">
              <w:rPr>
                <w:rFonts w:ascii="Verdana" w:eastAsia="Times New Roman" w:hAnsi="Verdana" w:cs="Times New Roman"/>
                <w:kern w:val="0"/>
                <w:sz w:val="24"/>
                <w:szCs w:val="24"/>
                <w14:ligatures w14:val="none"/>
              </w:rPr>
              <w:t>STUDIO_NVL shall be responsible for the creation, design, and integration of [</w:t>
            </w:r>
            <w:r w:rsidRPr="002B42C9">
              <w:rPr>
                <w:rFonts w:ascii="Verdana" w:eastAsia="Times New Roman" w:hAnsi="Verdana" w:cs="Times New Roman"/>
                <w:kern w:val="0"/>
                <w:sz w:val="24"/>
                <w:szCs w:val="24"/>
                <w:highlight w:val="yellow"/>
                <w14:ligatures w14:val="none"/>
              </w:rPr>
              <w:t>specific creative assets, e.g., character models, environmental art, sound design, etc.].</w:t>
            </w:r>
            <w:r w:rsidRPr="00FC44D2">
              <w:rPr>
                <w:rFonts w:ascii="Verdana" w:eastAsia="Times New Roman" w:hAnsi="Verdana" w:cs="Times New Roman"/>
                <w:kern w:val="0"/>
                <w:sz w:val="24"/>
                <w:szCs w:val="24"/>
                <w14:ligatures w14:val="none"/>
              </w:rPr>
              <w:t xml:space="preserve"> These assets shall meet the specifications and artistic vision agreed upon by both parties</w:t>
            </w:r>
          </w:p>
        </w:tc>
        <w:tc>
          <w:tcPr>
            <w:tcW w:w="3826" w:type="dxa"/>
          </w:tcPr>
          <w:p w14:paraId="16430C7A" w14:textId="77777777" w:rsidR="008B0C8F" w:rsidRDefault="008B0C8F">
            <w:pPr>
              <w:rPr>
                <w:rFonts w:ascii="Verdana" w:eastAsia="Calibri" w:hAnsi="Verdana" w:cs="Times New Roman"/>
                <w:kern w:val="0"/>
                <w:sz w:val="24"/>
                <w:szCs w:val="24"/>
                <w14:ligatures w14:val="none"/>
              </w:rPr>
            </w:pPr>
          </w:p>
        </w:tc>
      </w:tr>
      <w:tr w:rsidR="008B0C8F" w14:paraId="2CD9259C" w14:textId="77777777" w:rsidTr="00225DBA">
        <w:tc>
          <w:tcPr>
            <w:tcW w:w="1696" w:type="dxa"/>
          </w:tcPr>
          <w:p w14:paraId="7BE18DC8" w14:textId="77777777" w:rsidR="008B0C8F" w:rsidRDefault="002B155F">
            <w:pPr>
              <w:rPr>
                <w:rFonts w:ascii="Verdana" w:eastAsia="Calibri" w:hAnsi="Verdana" w:cs="Times New Roman"/>
                <w:kern w:val="0"/>
                <w:sz w:val="24"/>
                <w:szCs w:val="24"/>
                <w14:ligatures w14:val="none"/>
              </w:rPr>
            </w:pPr>
            <w:r w:rsidRPr="00FC44D2">
              <w:rPr>
                <w:rFonts w:ascii="Verdana" w:eastAsia="Times New Roman" w:hAnsi="Verdana" w:cs="Times New Roman"/>
                <w:b/>
                <w:kern w:val="0"/>
                <w:sz w:val="24"/>
                <w:szCs w:val="24"/>
                <w14:ligatures w14:val="none"/>
              </w:rPr>
              <w:t>Story and Narrative Design</w:t>
            </w:r>
          </w:p>
        </w:tc>
        <w:tc>
          <w:tcPr>
            <w:tcW w:w="4678" w:type="dxa"/>
          </w:tcPr>
          <w:p w14:paraId="17091CBB" w14:textId="77777777" w:rsidR="008B0C8F" w:rsidRDefault="008B0C8F">
            <w:pPr>
              <w:rPr>
                <w:rFonts w:ascii="Verdana" w:eastAsia="Calibri" w:hAnsi="Verdana" w:cs="Times New Roman"/>
                <w:kern w:val="0"/>
                <w:sz w:val="24"/>
                <w:szCs w:val="24"/>
                <w14:ligatures w14:val="none"/>
              </w:rPr>
            </w:pPr>
          </w:p>
        </w:tc>
        <w:tc>
          <w:tcPr>
            <w:tcW w:w="4537" w:type="dxa"/>
          </w:tcPr>
          <w:p w14:paraId="539FFB23" w14:textId="77777777" w:rsidR="008B0C8F" w:rsidRDefault="002F2290">
            <w:pPr>
              <w:rPr>
                <w:rFonts w:ascii="Verdana" w:eastAsia="Calibri" w:hAnsi="Verdana" w:cs="Times New Roman"/>
                <w:kern w:val="0"/>
                <w:sz w:val="24"/>
                <w:szCs w:val="24"/>
                <w14:ligatures w14:val="none"/>
              </w:rPr>
            </w:pPr>
            <w:r w:rsidRPr="00FC44D2">
              <w:rPr>
                <w:rFonts w:ascii="Verdana" w:eastAsia="Times New Roman" w:hAnsi="Verdana" w:cs="Times New Roman"/>
                <w:kern w:val="0"/>
                <w:sz w:val="24"/>
                <w:szCs w:val="24"/>
                <w14:ligatures w14:val="none"/>
              </w:rPr>
              <w:t xml:space="preserve">STUDIO_NVL shall lead the development of the Game's narrative, including the creation of the storyline, character development, dialogues, and all related narrative elements. </w:t>
            </w:r>
            <w:r w:rsidRPr="00FC44D2">
              <w:rPr>
                <w:rFonts w:ascii="Verdana" w:eastAsia="Times New Roman" w:hAnsi="Verdana" w:cs="Times New Roman"/>
                <w:kern w:val="0"/>
                <w:sz w:val="24"/>
                <w:szCs w:val="24"/>
                <w14:ligatures w14:val="none"/>
              </w:rPr>
              <w:lastRenderedPageBreak/>
              <w:t>STUDIO_NVL shall also ensure the narrative is properly integrated into the gameplay experience.</w:t>
            </w:r>
          </w:p>
        </w:tc>
        <w:tc>
          <w:tcPr>
            <w:tcW w:w="3826" w:type="dxa"/>
          </w:tcPr>
          <w:p w14:paraId="3B725950" w14:textId="77777777" w:rsidR="008B0C8F" w:rsidRDefault="008B0C8F">
            <w:pPr>
              <w:rPr>
                <w:rFonts w:ascii="Verdana" w:eastAsia="Calibri" w:hAnsi="Verdana" w:cs="Times New Roman"/>
                <w:kern w:val="0"/>
                <w:sz w:val="24"/>
                <w:szCs w:val="24"/>
                <w14:ligatures w14:val="none"/>
              </w:rPr>
            </w:pPr>
          </w:p>
        </w:tc>
      </w:tr>
      <w:tr w:rsidR="008B0C8F" w14:paraId="1B1B49B9" w14:textId="77777777" w:rsidTr="00225DBA">
        <w:tc>
          <w:tcPr>
            <w:tcW w:w="1696" w:type="dxa"/>
          </w:tcPr>
          <w:p w14:paraId="21849975" w14:textId="77777777" w:rsidR="008B0C8F" w:rsidRDefault="002F2290">
            <w:pPr>
              <w:rPr>
                <w:rFonts w:ascii="Verdana" w:eastAsia="Calibri" w:hAnsi="Verdana" w:cs="Times New Roman"/>
                <w:kern w:val="0"/>
                <w:sz w:val="24"/>
                <w:szCs w:val="24"/>
                <w14:ligatures w14:val="none"/>
              </w:rPr>
            </w:pPr>
            <w:r w:rsidRPr="00FC44D2">
              <w:rPr>
                <w:rFonts w:ascii="Verdana" w:eastAsia="Times New Roman" w:hAnsi="Verdana" w:cs="Times New Roman"/>
                <w:b/>
                <w:kern w:val="0"/>
                <w:sz w:val="24"/>
                <w:szCs w:val="24"/>
                <w14:ligatures w14:val="none"/>
              </w:rPr>
              <w:t>Marketing and Public Relations</w:t>
            </w:r>
          </w:p>
        </w:tc>
        <w:tc>
          <w:tcPr>
            <w:tcW w:w="4678" w:type="dxa"/>
          </w:tcPr>
          <w:p w14:paraId="76FFD16D" w14:textId="77777777" w:rsidR="008B0C8F" w:rsidRDefault="008B0C8F">
            <w:pPr>
              <w:rPr>
                <w:rFonts w:ascii="Verdana" w:eastAsia="Calibri" w:hAnsi="Verdana" w:cs="Times New Roman"/>
                <w:kern w:val="0"/>
                <w:sz w:val="24"/>
                <w:szCs w:val="24"/>
                <w14:ligatures w14:val="none"/>
              </w:rPr>
            </w:pPr>
          </w:p>
        </w:tc>
        <w:tc>
          <w:tcPr>
            <w:tcW w:w="4537" w:type="dxa"/>
          </w:tcPr>
          <w:p w14:paraId="4F123E14" w14:textId="77777777" w:rsidR="008B0C8F" w:rsidRDefault="002F2290">
            <w:pPr>
              <w:rPr>
                <w:rFonts w:ascii="Verdana" w:eastAsia="Calibri" w:hAnsi="Verdana" w:cs="Times New Roman"/>
                <w:kern w:val="0"/>
                <w:sz w:val="24"/>
                <w:szCs w:val="24"/>
                <w14:ligatures w14:val="none"/>
              </w:rPr>
            </w:pPr>
            <w:r w:rsidRPr="00FC44D2">
              <w:rPr>
                <w:rFonts w:ascii="Verdana" w:eastAsia="Times New Roman" w:hAnsi="Verdana" w:cs="Times New Roman"/>
                <w:kern w:val="0"/>
                <w:sz w:val="24"/>
                <w:szCs w:val="24"/>
                <w14:ligatures w14:val="none"/>
              </w:rPr>
              <w:t>STUDIO_NVL shall handle marketing, public relations, and promotional activities related to the Game, including the creation of marketing materials, press releases, social media campaigns, and engagement with potential publishers and distributors.</w:t>
            </w:r>
          </w:p>
        </w:tc>
        <w:tc>
          <w:tcPr>
            <w:tcW w:w="3826" w:type="dxa"/>
          </w:tcPr>
          <w:p w14:paraId="09E46C4C" w14:textId="77777777" w:rsidR="008B0C8F" w:rsidRDefault="008B0C8F">
            <w:pPr>
              <w:rPr>
                <w:rFonts w:ascii="Verdana" w:eastAsia="Calibri" w:hAnsi="Verdana" w:cs="Times New Roman"/>
                <w:kern w:val="0"/>
                <w:sz w:val="24"/>
                <w:szCs w:val="24"/>
                <w14:ligatures w14:val="none"/>
              </w:rPr>
            </w:pPr>
          </w:p>
        </w:tc>
      </w:tr>
      <w:tr w:rsidR="002B155F" w14:paraId="06617B5D" w14:textId="77777777" w:rsidTr="00225DBA">
        <w:tc>
          <w:tcPr>
            <w:tcW w:w="1696" w:type="dxa"/>
          </w:tcPr>
          <w:p w14:paraId="00E7F4D5" w14:textId="77777777" w:rsidR="002B155F" w:rsidRDefault="002F2290">
            <w:pPr>
              <w:rPr>
                <w:rFonts w:ascii="Verdana" w:eastAsia="Calibri" w:hAnsi="Verdana" w:cs="Times New Roman"/>
                <w:kern w:val="0"/>
                <w:sz w:val="24"/>
                <w:szCs w:val="24"/>
                <w14:ligatures w14:val="none"/>
              </w:rPr>
            </w:pPr>
            <w:r w:rsidRPr="00FC44D2">
              <w:rPr>
                <w:rFonts w:ascii="Verdana" w:eastAsia="Times New Roman" w:hAnsi="Verdana" w:cs="Times New Roman"/>
                <w:b/>
                <w:kern w:val="0"/>
                <w:sz w:val="24"/>
                <w:szCs w:val="24"/>
                <w14:ligatures w14:val="none"/>
              </w:rPr>
              <w:t>Testing and Quality Assurance</w:t>
            </w:r>
            <w:r w:rsidRPr="00FC44D2">
              <w:rPr>
                <w:rFonts w:ascii="Verdana" w:eastAsia="Times New Roman" w:hAnsi="Verdana" w:cs="Times New Roman"/>
                <w:kern w:val="0"/>
                <w:sz w:val="24"/>
                <w:szCs w:val="24"/>
                <w14:ligatures w14:val="none"/>
              </w:rPr>
              <w:t>:</w:t>
            </w:r>
          </w:p>
        </w:tc>
        <w:tc>
          <w:tcPr>
            <w:tcW w:w="4678" w:type="dxa"/>
          </w:tcPr>
          <w:p w14:paraId="5DA852D0" w14:textId="77777777" w:rsidR="002B155F" w:rsidRDefault="002B155F">
            <w:pPr>
              <w:rPr>
                <w:rFonts w:ascii="Verdana" w:eastAsia="Calibri" w:hAnsi="Verdana" w:cs="Times New Roman"/>
                <w:kern w:val="0"/>
                <w:sz w:val="24"/>
                <w:szCs w:val="24"/>
                <w14:ligatures w14:val="none"/>
              </w:rPr>
            </w:pPr>
          </w:p>
        </w:tc>
        <w:tc>
          <w:tcPr>
            <w:tcW w:w="4537" w:type="dxa"/>
          </w:tcPr>
          <w:p w14:paraId="1D7DE1B0" w14:textId="77777777" w:rsidR="002F2290" w:rsidRPr="00FC44D2" w:rsidRDefault="002F2290" w:rsidP="008F7B29">
            <w:pPr>
              <w:numPr>
                <w:ilvl w:val="2"/>
                <w:numId w:val="3"/>
              </w:numPr>
              <w:contextualSpacing/>
              <w:jc w:val="both"/>
              <w:rPr>
                <w:rFonts w:ascii="Verdana" w:eastAsia="Times New Roman" w:hAnsi="Verdana" w:cs="Times New Roman"/>
                <w:kern w:val="0"/>
                <w:sz w:val="24"/>
                <w:szCs w:val="24"/>
                <w14:ligatures w14:val="none"/>
              </w:rPr>
            </w:pPr>
            <w:r w:rsidRPr="3AA4EA34">
              <w:rPr>
                <w:rFonts w:ascii="Verdana" w:eastAsia="Times New Roman" w:hAnsi="Verdana" w:cs="Times New Roman"/>
                <w:kern w:val="0"/>
                <w:sz w:val="24"/>
                <w:szCs w:val="24"/>
                <w14:ligatures w14:val="none"/>
              </w:rPr>
              <w:t>STUDIO_NVL shall conduct additional testing of the Game, including user testing, localization checks, and feedback on gameplay experience. STUDIO_NVL shall work closely with STUDIO_VL to identify and resolve any issues.</w:t>
            </w:r>
          </w:p>
          <w:p w14:paraId="0147E001" w14:textId="77777777" w:rsidR="002B155F" w:rsidRDefault="002B155F">
            <w:pPr>
              <w:rPr>
                <w:rFonts w:ascii="Verdana" w:eastAsia="Calibri" w:hAnsi="Verdana" w:cs="Times New Roman"/>
                <w:kern w:val="0"/>
                <w:sz w:val="24"/>
                <w:szCs w:val="24"/>
                <w14:ligatures w14:val="none"/>
              </w:rPr>
            </w:pPr>
          </w:p>
        </w:tc>
        <w:tc>
          <w:tcPr>
            <w:tcW w:w="3826" w:type="dxa"/>
          </w:tcPr>
          <w:p w14:paraId="3D692948" w14:textId="77777777" w:rsidR="002B155F" w:rsidRDefault="002B155F">
            <w:pPr>
              <w:rPr>
                <w:rFonts w:ascii="Verdana" w:eastAsia="Calibri" w:hAnsi="Verdana" w:cs="Times New Roman"/>
                <w:kern w:val="0"/>
                <w:sz w:val="24"/>
                <w:szCs w:val="24"/>
                <w14:ligatures w14:val="none"/>
              </w:rPr>
            </w:pPr>
          </w:p>
        </w:tc>
      </w:tr>
      <w:tr w:rsidR="002B155F" w14:paraId="40023390" w14:textId="77777777" w:rsidTr="00225DBA">
        <w:tc>
          <w:tcPr>
            <w:tcW w:w="1696" w:type="dxa"/>
          </w:tcPr>
          <w:p w14:paraId="64C6534F" w14:textId="77777777" w:rsidR="002B155F" w:rsidRDefault="002B155F">
            <w:pPr>
              <w:rPr>
                <w:rFonts w:ascii="Verdana" w:eastAsia="Calibri" w:hAnsi="Verdana" w:cs="Times New Roman"/>
                <w:kern w:val="0"/>
                <w:sz w:val="24"/>
                <w:szCs w:val="24"/>
                <w14:ligatures w14:val="none"/>
              </w:rPr>
            </w:pPr>
          </w:p>
        </w:tc>
        <w:tc>
          <w:tcPr>
            <w:tcW w:w="4678" w:type="dxa"/>
          </w:tcPr>
          <w:p w14:paraId="2776E434" w14:textId="77777777" w:rsidR="002B155F" w:rsidRDefault="002B155F">
            <w:pPr>
              <w:rPr>
                <w:rFonts w:ascii="Verdana" w:eastAsia="Calibri" w:hAnsi="Verdana" w:cs="Times New Roman"/>
                <w:kern w:val="0"/>
                <w:sz w:val="24"/>
                <w:szCs w:val="24"/>
                <w14:ligatures w14:val="none"/>
              </w:rPr>
            </w:pPr>
          </w:p>
        </w:tc>
        <w:tc>
          <w:tcPr>
            <w:tcW w:w="4537" w:type="dxa"/>
          </w:tcPr>
          <w:p w14:paraId="171D64F4" w14:textId="77777777" w:rsidR="002B155F" w:rsidRDefault="002B155F">
            <w:pPr>
              <w:rPr>
                <w:rFonts w:ascii="Verdana" w:eastAsia="Calibri" w:hAnsi="Verdana" w:cs="Times New Roman"/>
                <w:kern w:val="0"/>
                <w:sz w:val="24"/>
                <w:szCs w:val="24"/>
                <w14:ligatures w14:val="none"/>
              </w:rPr>
            </w:pPr>
          </w:p>
        </w:tc>
        <w:tc>
          <w:tcPr>
            <w:tcW w:w="3826" w:type="dxa"/>
          </w:tcPr>
          <w:p w14:paraId="5DB691BF" w14:textId="77777777" w:rsidR="002B155F" w:rsidRDefault="002B155F">
            <w:pPr>
              <w:rPr>
                <w:rFonts w:ascii="Verdana" w:eastAsia="Calibri" w:hAnsi="Verdana" w:cs="Times New Roman"/>
                <w:kern w:val="0"/>
                <w:sz w:val="24"/>
                <w:szCs w:val="24"/>
                <w14:ligatures w14:val="none"/>
              </w:rPr>
            </w:pPr>
          </w:p>
        </w:tc>
      </w:tr>
    </w:tbl>
    <w:p w14:paraId="2F80F9B9" w14:textId="77777777" w:rsidR="008B0C8F" w:rsidRDefault="008B0C8F">
      <w:pPr>
        <w:rPr>
          <w:rFonts w:ascii="Verdana" w:eastAsia="Calibri" w:hAnsi="Verdana" w:cs="Times New Roman"/>
          <w:kern w:val="0"/>
          <w:sz w:val="24"/>
          <w:szCs w:val="24"/>
          <w14:ligatures w14:val="none"/>
        </w:rPr>
      </w:pPr>
    </w:p>
    <w:bookmarkEnd w:id="22"/>
    <w:p w14:paraId="01F902F4" w14:textId="77777777" w:rsidR="00A912DC" w:rsidRPr="000A0208" w:rsidRDefault="00A912DC" w:rsidP="009D783B">
      <w:pPr>
        <w:rPr>
          <w:rFonts w:ascii="Verdana" w:hAnsi="Verdana"/>
          <w:sz w:val="24"/>
          <w:szCs w:val="24"/>
        </w:rPr>
        <w:sectPr w:rsidR="00A912DC" w:rsidRPr="000A0208" w:rsidSect="00225DBA">
          <w:pgSz w:w="16838" w:h="11906" w:orient="landscape"/>
          <w:pgMar w:top="1440" w:right="1440" w:bottom="1440" w:left="1440" w:header="708" w:footer="708" w:gutter="0"/>
          <w:cols w:space="708"/>
          <w:docGrid w:linePitch="360"/>
        </w:sectPr>
      </w:pPr>
    </w:p>
    <w:p w14:paraId="48F30ED3" w14:textId="77777777" w:rsidR="009D783B" w:rsidRPr="008C2845" w:rsidRDefault="008C2845" w:rsidP="009D783B">
      <w:pPr>
        <w:rPr>
          <w:rFonts w:ascii="Verdana" w:hAnsi="Verdana"/>
          <w:sz w:val="24"/>
          <w:szCs w:val="24"/>
          <w:lang w:val="en-GB"/>
        </w:rPr>
      </w:pPr>
      <w:r w:rsidRPr="008C2845">
        <w:rPr>
          <w:rFonts w:ascii="Verdana" w:hAnsi="Verdana"/>
          <w:sz w:val="24"/>
          <w:szCs w:val="24"/>
          <w:lang w:val="en-GB"/>
        </w:rPr>
        <w:lastRenderedPageBreak/>
        <w:t xml:space="preserve">ANNEX C – </w:t>
      </w:r>
      <w:commentRangeStart w:id="23"/>
      <w:r w:rsidRPr="008C2845">
        <w:rPr>
          <w:rFonts w:ascii="Verdana" w:hAnsi="Verdana"/>
          <w:sz w:val="24"/>
          <w:szCs w:val="24"/>
          <w:lang w:val="en-GB"/>
        </w:rPr>
        <w:t>DETAILED MILESTONE A</w:t>
      </w:r>
      <w:r>
        <w:rPr>
          <w:rFonts w:ascii="Verdana" w:hAnsi="Verdana"/>
          <w:sz w:val="24"/>
          <w:szCs w:val="24"/>
          <w:lang w:val="en-GB"/>
        </w:rPr>
        <w:t>ND DELIVERY INFORMATION</w:t>
      </w:r>
      <w:commentRangeEnd w:id="23"/>
      <w:r w:rsidR="007F37D5" w:rsidRPr="008C2845">
        <w:rPr>
          <w:rStyle w:val="Verwijzingopmerking"/>
          <w:rFonts w:ascii="Verdana" w:hAnsi="Verdana"/>
          <w:sz w:val="24"/>
          <w:szCs w:val="24"/>
          <w:lang w:val="en-GB"/>
        </w:rPr>
        <w:commentReference w:id="23"/>
      </w:r>
    </w:p>
    <w:p w14:paraId="2F8C99BC" w14:textId="77777777" w:rsidR="00A912DC" w:rsidRDefault="00A912DC" w:rsidP="009D783B">
      <w:pPr>
        <w:rPr>
          <w:rFonts w:ascii="Verdana" w:hAnsi="Verdana"/>
          <w:sz w:val="24"/>
          <w:szCs w:val="24"/>
          <w:lang w:val="en-GB"/>
        </w:rPr>
      </w:pPr>
    </w:p>
    <w:p w14:paraId="3FF28D0D" w14:textId="77777777" w:rsidR="008C2845" w:rsidRDefault="008C2845" w:rsidP="009D783B">
      <w:pPr>
        <w:rPr>
          <w:rFonts w:ascii="Verdana" w:hAnsi="Verdana"/>
          <w:sz w:val="24"/>
          <w:szCs w:val="24"/>
          <w:lang w:val="en-GB"/>
        </w:rPr>
      </w:pPr>
    </w:p>
    <w:p w14:paraId="5719F7B3" w14:textId="77777777" w:rsidR="008C2845" w:rsidRDefault="008C2845" w:rsidP="009D783B">
      <w:pPr>
        <w:rPr>
          <w:rFonts w:ascii="Verdana" w:hAnsi="Verdana"/>
          <w:sz w:val="24"/>
          <w:szCs w:val="24"/>
          <w:lang w:val="en-GB"/>
        </w:rPr>
      </w:pPr>
    </w:p>
    <w:p w14:paraId="1A406EEA" w14:textId="77777777" w:rsidR="008C2845" w:rsidRDefault="008C2845" w:rsidP="009D783B">
      <w:pPr>
        <w:rPr>
          <w:rFonts w:ascii="Verdana" w:hAnsi="Verdana"/>
          <w:sz w:val="24"/>
          <w:szCs w:val="24"/>
          <w:lang w:val="en-GB"/>
        </w:rPr>
      </w:pPr>
    </w:p>
    <w:p w14:paraId="34EBB52A" w14:textId="77777777" w:rsidR="008C2845" w:rsidRDefault="008C2845" w:rsidP="009D783B">
      <w:pPr>
        <w:rPr>
          <w:rFonts w:ascii="Verdana" w:hAnsi="Verdana"/>
          <w:sz w:val="24"/>
          <w:szCs w:val="24"/>
          <w:lang w:val="en-GB"/>
        </w:rPr>
      </w:pPr>
    </w:p>
    <w:p w14:paraId="5191E1E6" w14:textId="77777777" w:rsidR="008C2845" w:rsidRDefault="008C2845">
      <w:pPr>
        <w:rPr>
          <w:rFonts w:ascii="Verdana" w:hAnsi="Verdana"/>
          <w:sz w:val="24"/>
          <w:szCs w:val="24"/>
          <w:lang w:val="en-GB"/>
        </w:rPr>
      </w:pPr>
      <w:r>
        <w:rPr>
          <w:rFonts w:ascii="Verdana" w:hAnsi="Verdana"/>
          <w:sz w:val="24"/>
          <w:szCs w:val="24"/>
          <w:lang w:val="en-GB"/>
        </w:rPr>
        <w:br w:type="page"/>
      </w:r>
    </w:p>
    <w:p w14:paraId="649425FF" w14:textId="77777777" w:rsidR="008C2845" w:rsidRPr="00697AC3" w:rsidRDefault="2E2FAC94" w:rsidP="009D783B">
      <w:pPr>
        <w:rPr>
          <w:rFonts w:ascii="Verdana" w:hAnsi="Verdana"/>
          <w:sz w:val="24"/>
          <w:szCs w:val="24"/>
          <w:lang w:val="en-GB"/>
        </w:rPr>
      </w:pPr>
      <w:r w:rsidRPr="5469B4C0">
        <w:rPr>
          <w:rFonts w:ascii="Verdana" w:hAnsi="Verdana"/>
          <w:sz w:val="24"/>
          <w:szCs w:val="24"/>
          <w:lang w:val="en-GB"/>
        </w:rPr>
        <w:lastRenderedPageBreak/>
        <w:t xml:space="preserve">ANNEX D </w:t>
      </w:r>
      <w:r w:rsidR="2BE20DF9" w:rsidRPr="5469B4C0">
        <w:rPr>
          <w:rFonts w:ascii="Verdana" w:hAnsi="Verdana"/>
          <w:sz w:val="24"/>
          <w:szCs w:val="24"/>
          <w:lang w:val="en-GB"/>
        </w:rPr>
        <w:t>–</w:t>
      </w:r>
      <w:r w:rsidRPr="5469B4C0">
        <w:rPr>
          <w:rFonts w:ascii="Verdana" w:hAnsi="Verdana"/>
          <w:sz w:val="24"/>
          <w:szCs w:val="24"/>
          <w:lang w:val="en-GB"/>
        </w:rPr>
        <w:t xml:space="preserve"> </w:t>
      </w:r>
      <w:r w:rsidR="2BE20DF9" w:rsidRPr="5469B4C0">
        <w:rPr>
          <w:rFonts w:ascii="Verdana" w:hAnsi="Verdana"/>
          <w:sz w:val="24"/>
          <w:szCs w:val="24"/>
          <w:lang w:val="en-GB"/>
        </w:rPr>
        <w:t>JOINT OBLIGATIONS OF THE PARTIES TOWARDS FUNDING AUTORITIES AND GRANT PROVIDERS</w:t>
      </w:r>
    </w:p>
    <w:p w14:paraId="228281A1" w14:textId="77777777" w:rsidR="00A912DC" w:rsidRPr="00697AC3" w:rsidRDefault="00A912DC" w:rsidP="009D783B">
      <w:pPr>
        <w:rPr>
          <w:rFonts w:ascii="Verdana" w:hAnsi="Verdana"/>
          <w:sz w:val="24"/>
          <w:szCs w:val="24"/>
          <w:lang w:val="en-GB"/>
        </w:rPr>
      </w:pPr>
    </w:p>
    <w:p w14:paraId="03B3B6BD" w14:textId="77777777" w:rsidR="00A912DC" w:rsidRPr="00FC44D2" w:rsidRDefault="0AA18FEE" w:rsidP="008F7B29">
      <w:pPr>
        <w:numPr>
          <w:ilvl w:val="2"/>
          <w:numId w:val="4"/>
        </w:numPr>
        <w:tabs>
          <w:tab w:val="clear" w:pos="567"/>
        </w:tabs>
        <w:spacing w:after="0" w:line="240" w:lineRule="auto"/>
        <w:ind w:left="0"/>
        <w:contextualSpacing/>
        <w:jc w:val="both"/>
        <w:rPr>
          <w:rFonts w:ascii="Verdana" w:eastAsia="Times New Roman" w:hAnsi="Verdana" w:cs="Times New Roman"/>
          <w:kern w:val="0"/>
          <w:sz w:val="24"/>
          <w:szCs w:val="24"/>
          <w:lang w:eastAsia="nl-BE"/>
          <w14:ligatures w14:val="none"/>
        </w:rPr>
      </w:pPr>
      <w:r>
        <w:rPr>
          <w:rFonts w:ascii="Verdana" w:eastAsia="Times New Roman" w:hAnsi="Verdana" w:cs="Times New Roman"/>
          <w:kern w:val="0"/>
          <w:sz w:val="24"/>
          <w:szCs w:val="24"/>
          <w:lang w:eastAsia="nl-BE"/>
          <w14:ligatures w14:val="none"/>
        </w:rPr>
        <w:t>Except if expressly otherwise agreed with VAF i</w:t>
      </w:r>
      <w:r w:rsidRPr="00FC44D2">
        <w:rPr>
          <w:rFonts w:ascii="Verdana" w:eastAsia="Times New Roman" w:hAnsi="Verdana" w:cs="Times New Roman"/>
          <w:kern w:val="0"/>
          <w:sz w:val="24"/>
          <w:szCs w:val="24"/>
          <w:lang w:eastAsia="nl-BE"/>
          <w14:ligatures w14:val="none"/>
        </w:rPr>
        <w:t xml:space="preserve">n exchange for the production support granted by VAF, 100% of the </w:t>
      </w:r>
      <w:r>
        <w:rPr>
          <w:rFonts w:ascii="Verdana" w:eastAsia="Times New Roman" w:hAnsi="Verdana" w:cs="Times New Roman"/>
          <w:kern w:val="0"/>
          <w:sz w:val="24"/>
          <w:szCs w:val="24"/>
          <w:lang w:eastAsia="nl-BE"/>
          <w14:ligatures w14:val="none"/>
        </w:rPr>
        <w:t xml:space="preserve">amount corresponding to the </w:t>
      </w:r>
      <w:r w:rsidR="6CADA89D">
        <w:rPr>
          <w:rFonts w:ascii="Verdana" w:eastAsia="Times New Roman" w:hAnsi="Verdana" w:cs="Times New Roman"/>
          <w:kern w:val="0"/>
          <w:sz w:val="24"/>
          <w:szCs w:val="24"/>
          <w:lang w:eastAsia="nl-BE"/>
          <w14:ligatures w14:val="none"/>
        </w:rPr>
        <w:t xml:space="preserve">VAF-provided </w:t>
      </w:r>
      <w:r w:rsidRPr="00FC44D2">
        <w:rPr>
          <w:rFonts w:ascii="Verdana" w:eastAsia="Times New Roman" w:hAnsi="Verdana" w:cs="Times New Roman"/>
          <w:kern w:val="0"/>
          <w:sz w:val="24"/>
          <w:szCs w:val="24"/>
          <w:lang w:eastAsia="nl-BE"/>
          <w14:ligatures w14:val="none"/>
        </w:rPr>
        <w:t xml:space="preserve">production support must be </w:t>
      </w:r>
      <w:r>
        <w:rPr>
          <w:rFonts w:ascii="Verdana" w:eastAsia="Times New Roman" w:hAnsi="Verdana" w:cs="Times New Roman"/>
          <w:kern w:val="0"/>
          <w:sz w:val="24"/>
          <w:szCs w:val="24"/>
          <w:lang w:eastAsia="nl-BE"/>
          <w14:ligatures w14:val="none"/>
        </w:rPr>
        <w:t xml:space="preserve">mandatorily </w:t>
      </w:r>
      <w:r w:rsidRPr="00FC44D2">
        <w:rPr>
          <w:rFonts w:ascii="Verdana" w:eastAsia="Times New Roman" w:hAnsi="Verdana" w:cs="Times New Roman"/>
          <w:kern w:val="0"/>
          <w:sz w:val="24"/>
          <w:szCs w:val="24"/>
          <w:lang w:eastAsia="nl-BE"/>
          <w14:ligatures w14:val="none"/>
        </w:rPr>
        <w:t>spent in the Flemish Community (or Flemish Region and Brussels Capital Region)</w:t>
      </w:r>
      <w:r>
        <w:rPr>
          <w:rFonts w:ascii="Verdana" w:eastAsia="Times New Roman" w:hAnsi="Verdana" w:cs="Times New Roman"/>
          <w:kern w:val="0"/>
          <w:sz w:val="24"/>
          <w:szCs w:val="24"/>
          <w:lang w:eastAsia="nl-BE"/>
          <w14:ligatures w14:val="none"/>
        </w:rPr>
        <w:t xml:space="preserve">, subject to the Parties’ right </w:t>
      </w:r>
      <w:r w:rsidRPr="00FC44D2">
        <w:rPr>
          <w:rFonts w:ascii="Verdana" w:eastAsia="Times New Roman" w:hAnsi="Verdana" w:cs="Times New Roman"/>
          <w:kern w:val="0"/>
          <w:sz w:val="24"/>
          <w:szCs w:val="24"/>
          <w:lang w:eastAsia="nl-BE"/>
          <w14:ligatures w14:val="none"/>
        </w:rPr>
        <w:t>to spend at least 20% of the Game's production budget in other member states of the European Union without reducing the production support granted by the VAF.</w:t>
      </w:r>
    </w:p>
    <w:p w14:paraId="20761B72" w14:textId="77777777" w:rsidR="00CF3E41" w:rsidRDefault="007658E5" w:rsidP="008F7B29">
      <w:pPr>
        <w:numPr>
          <w:ilvl w:val="2"/>
          <w:numId w:val="4"/>
        </w:numPr>
        <w:tabs>
          <w:tab w:val="clear" w:pos="567"/>
        </w:tabs>
        <w:spacing w:after="0" w:line="240" w:lineRule="auto"/>
        <w:ind w:left="0"/>
        <w:contextualSpacing/>
        <w:jc w:val="both"/>
        <w:rPr>
          <w:rFonts w:ascii="Verdana" w:eastAsia="Times New Roman" w:hAnsi="Verdana" w:cs="Times New Roman"/>
          <w:kern w:val="0"/>
          <w:sz w:val="24"/>
          <w:szCs w:val="24"/>
          <w:lang w:eastAsia="nl-BE"/>
          <w14:ligatures w14:val="none"/>
        </w:rPr>
      </w:pPr>
      <w:r>
        <w:rPr>
          <w:rFonts w:ascii="Verdana" w:eastAsia="Times New Roman" w:hAnsi="Verdana" w:cs="Times New Roman"/>
          <w:kern w:val="0"/>
          <w:sz w:val="24"/>
          <w:szCs w:val="24"/>
          <w:lang w:eastAsia="nl-BE"/>
          <w14:ligatures w14:val="none"/>
        </w:rPr>
        <w:t xml:space="preserve">The Project shall be completed within 24 months after the signature by STUDIO_VL of the Support Agreement with VAF. </w:t>
      </w:r>
      <w:r w:rsidR="00A912DC" w:rsidRPr="00CF3E41">
        <w:rPr>
          <w:rFonts w:ascii="Verdana" w:eastAsia="Times New Roman" w:hAnsi="Verdana" w:cs="Times New Roman"/>
          <w:kern w:val="0"/>
          <w:sz w:val="24"/>
          <w:szCs w:val="24"/>
          <w:lang w:eastAsia="nl-BE"/>
          <w14:ligatures w14:val="none"/>
        </w:rPr>
        <w:t xml:space="preserve">Upon completion of the Project, the Parties will submit a statement of costs incurred, together with a copy of </w:t>
      </w:r>
      <w:r w:rsidR="00AD6396">
        <w:rPr>
          <w:rFonts w:ascii="Verdana" w:eastAsia="Times New Roman" w:hAnsi="Verdana" w:cs="Times New Roman"/>
          <w:kern w:val="0"/>
          <w:sz w:val="24"/>
          <w:szCs w:val="24"/>
          <w:lang w:eastAsia="nl-BE"/>
          <w14:ligatures w14:val="none"/>
        </w:rPr>
        <w:t xml:space="preserve">an activity report on </w:t>
      </w:r>
      <w:r w:rsidR="00A912DC" w:rsidRPr="00CF3E41">
        <w:rPr>
          <w:rFonts w:ascii="Verdana" w:eastAsia="Times New Roman" w:hAnsi="Verdana" w:cs="Times New Roman"/>
          <w:kern w:val="0"/>
          <w:sz w:val="24"/>
          <w:szCs w:val="24"/>
          <w:lang w:eastAsia="nl-BE"/>
          <w14:ligatures w14:val="none"/>
        </w:rPr>
        <w:t xml:space="preserve">the completed Project, within </w:t>
      </w:r>
      <w:commentRangeStart w:id="24"/>
      <w:r w:rsidR="00EC3333" w:rsidRPr="00EC3333">
        <w:rPr>
          <w:rFonts w:ascii="Verdana" w:eastAsia="Times New Roman" w:hAnsi="Verdana" w:cs="Times New Roman"/>
          <w:kern w:val="0"/>
          <w:sz w:val="24"/>
          <w:szCs w:val="24"/>
          <w:highlight w:val="yellow"/>
          <w:lang w:eastAsia="nl-BE"/>
          <w14:ligatures w14:val="none"/>
        </w:rPr>
        <w:t>xxxx</w:t>
      </w:r>
      <w:commentRangeEnd w:id="24"/>
      <w:r w:rsidR="00310AE4">
        <w:rPr>
          <w:rStyle w:val="Verwijzingopmerking"/>
          <w:rFonts w:ascii="Verdana" w:eastAsia="Times New Roman" w:hAnsi="Verdana" w:cs="Times New Roman"/>
          <w:kern w:val="0"/>
          <w:sz w:val="24"/>
          <w:szCs w:val="24"/>
          <w:lang w:eastAsia="nl-BE"/>
          <w14:ligatures w14:val="none"/>
        </w:rPr>
        <w:commentReference w:id="24"/>
      </w:r>
      <w:r w:rsidR="00EC3333">
        <w:rPr>
          <w:rFonts w:ascii="Verdana" w:eastAsia="Times New Roman" w:hAnsi="Verdana" w:cs="Times New Roman"/>
          <w:kern w:val="0"/>
          <w:sz w:val="24"/>
          <w:szCs w:val="24"/>
          <w:lang w:eastAsia="nl-BE"/>
          <w14:ligatures w14:val="none"/>
        </w:rPr>
        <w:t xml:space="preserve"> months after Project completion.</w:t>
      </w:r>
      <w:r w:rsidR="00A912DC" w:rsidRPr="00CF3E41">
        <w:rPr>
          <w:rFonts w:ascii="Verdana" w:eastAsia="Times New Roman" w:hAnsi="Verdana" w:cs="Times New Roman"/>
          <w:kern w:val="0"/>
          <w:sz w:val="24"/>
          <w:szCs w:val="24"/>
          <w:lang w:eastAsia="nl-BE"/>
          <w14:ligatures w14:val="none"/>
        </w:rPr>
        <w:t xml:space="preserve"> </w:t>
      </w:r>
      <w:r w:rsidR="00AD6396">
        <w:rPr>
          <w:rFonts w:ascii="Verdana" w:eastAsia="Times New Roman" w:hAnsi="Verdana" w:cs="Times New Roman"/>
          <w:kern w:val="0"/>
          <w:sz w:val="24"/>
          <w:szCs w:val="24"/>
          <w:lang w:eastAsia="nl-BE"/>
          <w14:ligatures w14:val="none"/>
        </w:rPr>
        <w:t>The Parties authoriz</w:t>
      </w:r>
      <w:r w:rsidR="003C5C4E">
        <w:rPr>
          <w:rFonts w:ascii="Verdana" w:eastAsia="Times New Roman" w:hAnsi="Verdana" w:cs="Times New Roman"/>
          <w:kern w:val="0"/>
          <w:sz w:val="24"/>
          <w:szCs w:val="24"/>
          <w:lang w:eastAsia="nl-BE"/>
          <w14:ligatures w14:val="none"/>
        </w:rPr>
        <w:t>e</w:t>
      </w:r>
      <w:r w:rsidR="00AD6396">
        <w:rPr>
          <w:rFonts w:ascii="Verdana" w:eastAsia="Times New Roman" w:hAnsi="Verdana" w:cs="Times New Roman"/>
          <w:kern w:val="0"/>
          <w:sz w:val="24"/>
          <w:szCs w:val="24"/>
          <w:lang w:eastAsia="nl-BE"/>
          <w14:ligatures w14:val="none"/>
        </w:rPr>
        <w:t xml:space="preserve"> VAF to </w:t>
      </w:r>
      <w:r w:rsidR="00A912DC" w:rsidRPr="00CF3E41">
        <w:rPr>
          <w:rFonts w:ascii="Verdana" w:eastAsia="Times New Roman" w:hAnsi="Verdana" w:cs="Times New Roman"/>
          <w:kern w:val="0"/>
          <w:sz w:val="24"/>
          <w:szCs w:val="24"/>
          <w:lang w:eastAsia="nl-BE"/>
          <w14:ligatures w14:val="none"/>
        </w:rPr>
        <w:t xml:space="preserve">disclose all or part of the Project or the </w:t>
      </w:r>
      <w:r w:rsidR="00AD6396">
        <w:rPr>
          <w:rFonts w:ascii="Verdana" w:eastAsia="Times New Roman" w:hAnsi="Verdana" w:cs="Times New Roman"/>
          <w:kern w:val="0"/>
          <w:sz w:val="24"/>
          <w:szCs w:val="24"/>
          <w:lang w:eastAsia="nl-BE"/>
          <w14:ligatures w14:val="none"/>
        </w:rPr>
        <w:t>activity report</w:t>
      </w:r>
      <w:r w:rsidR="00A912DC" w:rsidRPr="00CF3E41">
        <w:rPr>
          <w:rFonts w:ascii="Verdana" w:eastAsia="Times New Roman" w:hAnsi="Verdana" w:cs="Times New Roman"/>
          <w:kern w:val="0"/>
          <w:sz w:val="24"/>
          <w:szCs w:val="24"/>
          <w:lang w:eastAsia="nl-BE"/>
          <w14:ligatures w14:val="none"/>
        </w:rPr>
        <w:t xml:space="preserve">, within the scope of the usual activities of VAF, unless </w:t>
      </w:r>
      <w:r w:rsidR="00230E2B">
        <w:rPr>
          <w:rFonts w:ascii="Verdana" w:eastAsia="Times New Roman" w:hAnsi="Verdana" w:cs="Times New Roman"/>
          <w:kern w:val="0"/>
          <w:sz w:val="24"/>
          <w:szCs w:val="24"/>
          <w:lang w:eastAsia="nl-BE"/>
          <w14:ligatures w14:val="none"/>
        </w:rPr>
        <w:t xml:space="preserve">the Parties can </w:t>
      </w:r>
      <w:r w:rsidR="00A912DC" w:rsidRPr="00CF3E41">
        <w:rPr>
          <w:rFonts w:ascii="Verdana" w:eastAsia="Times New Roman" w:hAnsi="Verdana" w:cs="Times New Roman"/>
          <w:kern w:val="0"/>
          <w:sz w:val="24"/>
          <w:szCs w:val="24"/>
          <w:lang w:eastAsia="nl-BE"/>
          <w14:ligatures w14:val="none"/>
        </w:rPr>
        <w:t xml:space="preserve">reasonably </w:t>
      </w:r>
      <w:r w:rsidR="00230E2B">
        <w:rPr>
          <w:rFonts w:ascii="Verdana" w:eastAsia="Times New Roman" w:hAnsi="Verdana" w:cs="Times New Roman"/>
          <w:kern w:val="0"/>
          <w:sz w:val="24"/>
          <w:szCs w:val="24"/>
          <w:lang w:eastAsia="nl-BE"/>
          <w14:ligatures w14:val="none"/>
        </w:rPr>
        <w:t>demonstrate</w:t>
      </w:r>
      <w:r w:rsidR="00A912DC" w:rsidRPr="00CF3E41">
        <w:rPr>
          <w:rFonts w:ascii="Verdana" w:eastAsia="Times New Roman" w:hAnsi="Verdana" w:cs="Times New Roman"/>
          <w:kern w:val="0"/>
          <w:sz w:val="24"/>
          <w:szCs w:val="24"/>
          <w:lang w:eastAsia="nl-BE"/>
          <w14:ligatures w14:val="none"/>
        </w:rPr>
        <w:t xml:space="preserve"> that such disclosure may disproportionately harm the interests of the Parties.</w:t>
      </w:r>
    </w:p>
    <w:p w14:paraId="4C93DF2A" w14:textId="77777777" w:rsidR="00440C82" w:rsidRDefault="00A0140F" w:rsidP="00440C82">
      <w:pPr>
        <w:numPr>
          <w:ilvl w:val="2"/>
          <w:numId w:val="4"/>
        </w:numPr>
        <w:tabs>
          <w:tab w:val="clear" w:pos="567"/>
        </w:tabs>
        <w:spacing w:after="0" w:line="240" w:lineRule="auto"/>
        <w:ind w:left="0"/>
        <w:contextualSpacing/>
        <w:jc w:val="both"/>
        <w:rPr>
          <w:rFonts w:ascii="Verdana" w:eastAsia="Times New Roman" w:hAnsi="Verdana" w:cs="Times New Roman"/>
          <w:kern w:val="0"/>
          <w:sz w:val="24"/>
          <w:szCs w:val="24"/>
          <w:lang w:eastAsia="nl-BE"/>
          <w14:ligatures w14:val="none"/>
        </w:rPr>
      </w:pPr>
      <w:r w:rsidRPr="00983939">
        <w:rPr>
          <w:rFonts w:ascii="Verdana" w:eastAsia="Times New Roman" w:hAnsi="Verdana" w:cs="Times New Roman"/>
          <w:kern w:val="0"/>
          <w:sz w:val="24"/>
          <w:szCs w:val="24"/>
          <w:lang w:eastAsia="nl-BE"/>
          <w14:ligatures w14:val="none"/>
        </w:rPr>
        <w:t>The Parties</w:t>
      </w:r>
      <w:r w:rsidR="00A912DC" w:rsidRPr="00983939">
        <w:rPr>
          <w:rFonts w:ascii="Verdana" w:eastAsia="Times New Roman" w:hAnsi="Verdana" w:cs="Times New Roman"/>
          <w:kern w:val="0"/>
          <w:sz w:val="24"/>
          <w:szCs w:val="24"/>
          <w:lang w:eastAsia="nl-BE"/>
          <w14:ligatures w14:val="none"/>
        </w:rPr>
        <w:t xml:space="preserve"> shall </w:t>
      </w:r>
      <w:r w:rsidRPr="00983939">
        <w:rPr>
          <w:rFonts w:ascii="Verdana" w:eastAsia="Times New Roman" w:hAnsi="Verdana" w:cs="Times New Roman"/>
          <w:kern w:val="0"/>
          <w:sz w:val="24"/>
          <w:szCs w:val="24"/>
          <w:lang w:eastAsia="nl-BE"/>
          <w14:ligatures w14:val="none"/>
        </w:rPr>
        <w:t xml:space="preserve">jointly </w:t>
      </w:r>
      <w:r w:rsidR="00A912DC" w:rsidRPr="00983939">
        <w:rPr>
          <w:rFonts w:ascii="Verdana" w:eastAsia="Times New Roman" w:hAnsi="Verdana" w:cs="Times New Roman"/>
          <w:kern w:val="0"/>
          <w:sz w:val="24"/>
          <w:szCs w:val="24"/>
          <w:lang w:eastAsia="nl-BE"/>
          <w14:ligatures w14:val="none"/>
        </w:rPr>
        <w:t xml:space="preserve">ensure that the administration relating to the Project is kept in a clear and efficient manner (including by means of </w:t>
      </w:r>
      <w:r w:rsidRPr="00983939">
        <w:rPr>
          <w:rFonts w:ascii="Verdana" w:eastAsia="Times New Roman" w:hAnsi="Verdana" w:cs="Times New Roman"/>
          <w:kern w:val="0"/>
          <w:sz w:val="24"/>
          <w:szCs w:val="24"/>
          <w:lang w:eastAsia="nl-BE"/>
          <w14:ligatures w14:val="none"/>
        </w:rPr>
        <w:t xml:space="preserve">analytical </w:t>
      </w:r>
      <w:r w:rsidR="00A912DC" w:rsidRPr="00983939">
        <w:rPr>
          <w:rFonts w:ascii="Verdana" w:eastAsia="Times New Roman" w:hAnsi="Verdana" w:cs="Times New Roman"/>
          <w:kern w:val="0"/>
          <w:sz w:val="24"/>
          <w:szCs w:val="24"/>
          <w:lang w:eastAsia="nl-BE"/>
          <w14:ligatures w14:val="none"/>
        </w:rPr>
        <w:t xml:space="preserve">bookkeeping) and </w:t>
      </w:r>
      <w:r w:rsidR="005C0A99" w:rsidRPr="00983939">
        <w:rPr>
          <w:rFonts w:ascii="Verdana" w:eastAsia="Times New Roman" w:hAnsi="Verdana" w:cs="Times New Roman"/>
          <w:kern w:val="0"/>
          <w:sz w:val="24"/>
          <w:szCs w:val="24"/>
          <w:lang w:eastAsia="nl-BE"/>
          <w14:ligatures w14:val="none"/>
        </w:rPr>
        <w:t>provides</w:t>
      </w:r>
      <w:r w:rsidR="00A912DC" w:rsidRPr="00983939">
        <w:rPr>
          <w:rFonts w:ascii="Verdana" w:eastAsia="Times New Roman" w:hAnsi="Verdana" w:cs="Times New Roman"/>
          <w:kern w:val="0"/>
          <w:sz w:val="24"/>
          <w:szCs w:val="24"/>
          <w:lang w:eastAsia="nl-BE"/>
          <w14:ligatures w14:val="none"/>
        </w:rPr>
        <w:t xml:space="preserve"> a correct and up-to-date picture of the Project’s progress and financial </w:t>
      </w:r>
      <w:r w:rsidR="005C0A99" w:rsidRPr="00983939">
        <w:rPr>
          <w:rFonts w:ascii="Verdana" w:eastAsia="Times New Roman" w:hAnsi="Verdana" w:cs="Times New Roman"/>
          <w:kern w:val="0"/>
          <w:sz w:val="24"/>
          <w:szCs w:val="24"/>
          <w:lang w:eastAsia="nl-BE"/>
          <w14:ligatures w14:val="none"/>
        </w:rPr>
        <w:t>health</w:t>
      </w:r>
      <w:r w:rsidR="00A912DC" w:rsidRPr="00983939">
        <w:rPr>
          <w:rFonts w:ascii="Verdana" w:eastAsia="Times New Roman" w:hAnsi="Verdana" w:cs="Times New Roman"/>
          <w:kern w:val="0"/>
          <w:sz w:val="24"/>
          <w:szCs w:val="24"/>
          <w:lang w:eastAsia="nl-BE"/>
          <w14:ligatures w14:val="none"/>
        </w:rPr>
        <w:t>.</w:t>
      </w:r>
      <w:r w:rsidR="00983939" w:rsidRPr="00983939">
        <w:rPr>
          <w:rFonts w:ascii="Verdana" w:eastAsia="Times New Roman" w:hAnsi="Verdana" w:cs="Times New Roman"/>
          <w:kern w:val="0"/>
          <w:sz w:val="24"/>
          <w:szCs w:val="24"/>
          <w:lang w:eastAsia="nl-BE"/>
          <w14:ligatures w14:val="none"/>
        </w:rPr>
        <w:t xml:space="preserve"> </w:t>
      </w:r>
      <w:r w:rsidR="00A912DC" w:rsidRPr="00983939">
        <w:rPr>
          <w:rFonts w:ascii="Verdana" w:eastAsia="Times New Roman" w:hAnsi="Verdana" w:cs="Times New Roman"/>
          <w:kern w:val="0"/>
          <w:sz w:val="24"/>
          <w:szCs w:val="24"/>
          <w:lang w:eastAsia="nl-BE"/>
          <w14:ligatures w14:val="none"/>
        </w:rPr>
        <w:t xml:space="preserve">The Parties </w:t>
      </w:r>
      <w:r w:rsidR="00983939">
        <w:rPr>
          <w:rFonts w:ascii="Verdana" w:eastAsia="Times New Roman" w:hAnsi="Verdana" w:cs="Times New Roman"/>
          <w:kern w:val="0"/>
          <w:sz w:val="24"/>
          <w:szCs w:val="24"/>
          <w:lang w:eastAsia="nl-BE"/>
          <w14:ligatures w14:val="none"/>
        </w:rPr>
        <w:t>commit to each other and towards VAF that th</w:t>
      </w:r>
      <w:r w:rsidR="00630802">
        <w:rPr>
          <w:rFonts w:ascii="Verdana" w:eastAsia="Times New Roman" w:hAnsi="Verdana" w:cs="Times New Roman"/>
          <w:kern w:val="0"/>
          <w:sz w:val="24"/>
          <w:szCs w:val="24"/>
          <w:lang w:eastAsia="nl-BE"/>
          <w14:ligatures w14:val="none"/>
        </w:rPr>
        <w:t>e</w:t>
      </w:r>
      <w:r w:rsidR="00983939">
        <w:rPr>
          <w:rFonts w:ascii="Verdana" w:eastAsia="Times New Roman" w:hAnsi="Verdana" w:cs="Times New Roman"/>
          <w:kern w:val="0"/>
          <w:sz w:val="24"/>
          <w:szCs w:val="24"/>
          <w:lang w:eastAsia="nl-BE"/>
          <w14:ligatures w14:val="none"/>
        </w:rPr>
        <w:t>y shall</w:t>
      </w:r>
      <w:r w:rsidR="00A912DC" w:rsidRPr="00983939">
        <w:rPr>
          <w:rFonts w:ascii="Verdana" w:eastAsia="Times New Roman" w:hAnsi="Verdana" w:cs="Times New Roman"/>
          <w:kern w:val="0"/>
          <w:sz w:val="24"/>
          <w:szCs w:val="24"/>
          <w:lang w:eastAsia="nl-BE"/>
          <w14:ligatures w14:val="none"/>
        </w:rPr>
        <w:t xml:space="preserve"> allow representatives of VAF to inspect </w:t>
      </w:r>
      <w:r w:rsidR="005974A5">
        <w:rPr>
          <w:rFonts w:ascii="Verdana" w:eastAsia="Times New Roman" w:hAnsi="Verdana" w:cs="Times New Roman"/>
          <w:kern w:val="0"/>
          <w:sz w:val="24"/>
          <w:szCs w:val="24"/>
          <w:lang w:eastAsia="nl-BE"/>
          <w14:ligatures w14:val="none"/>
        </w:rPr>
        <w:t xml:space="preserve">all relevant accounting and administrative documents </w:t>
      </w:r>
      <w:r w:rsidR="00A912DC" w:rsidRPr="00983939">
        <w:rPr>
          <w:rFonts w:ascii="Verdana" w:eastAsia="Times New Roman" w:hAnsi="Verdana" w:cs="Times New Roman"/>
          <w:kern w:val="0"/>
          <w:sz w:val="24"/>
          <w:szCs w:val="24"/>
          <w:lang w:eastAsia="nl-BE"/>
          <w14:ligatures w14:val="none"/>
        </w:rPr>
        <w:t>for the purpose of auditing expenditure and/or costs, upon</w:t>
      </w:r>
      <w:r w:rsidR="005974A5">
        <w:rPr>
          <w:rFonts w:ascii="Verdana" w:eastAsia="Times New Roman" w:hAnsi="Verdana" w:cs="Times New Roman"/>
          <w:kern w:val="0"/>
          <w:sz w:val="24"/>
          <w:szCs w:val="24"/>
          <w:lang w:eastAsia="nl-BE"/>
          <w14:ligatures w14:val="none"/>
        </w:rPr>
        <w:t xml:space="preserve"> VAF’s</w:t>
      </w:r>
      <w:r w:rsidR="00A912DC" w:rsidRPr="00983939">
        <w:rPr>
          <w:rFonts w:ascii="Verdana" w:eastAsia="Times New Roman" w:hAnsi="Verdana" w:cs="Times New Roman"/>
          <w:kern w:val="0"/>
          <w:sz w:val="24"/>
          <w:szCs w:val="24"/>
          <w:lang w:eastAsia="nl-BE"/>
          <w14:ligatures w14:val="none"/>
        </w:rPr>
        <w:t xml:space="preserve"> first request.</w:t>
      </w:r>
    </w:p>
    <w:p w14:paraId="3879C80A" w14:textId="6AF4CE1B" w:rsidR="00D71152" w:rsidRPr="00440C82" w:rsidRDefault="00A912DC" w:rsidP="00440C82">
      <w:pPr>
        <w:numPr>
          <w:ilvl w:val="2"/>
          <w:numId w:val="4"/>
        </w:numPr>
        <w:tabs>
          <w:tab w:val="clear" w:pos="567"/>
        </w:tabs>
        <w:spacing w:after="0" w:line="240" w:lineRule="auto"/>
        <w:ind w:left="0"/>
        <w:contextualSpacing/>
        <w:jc w:val="both"/>
        <w:rPr>
          <w:rFonts w:ascii="Verdana" w:eastAsia="Times New Roman" w:hAnsi="Verdana" w:cs="Times New Roman"/>
          <w:kern w:val="0"/>
          <w:sz w:val="24"/>
          <w:szCs w:val="24"/>
          <w:lang w:eastAsia="nl-BE"/>
          <w14:ligatures w14:val="none"/>
        </w:rPr>
      </w:pPr>
      <w:r w:rsidRPr="00440C82">
        <w:rPr>
          <w:rFonts w:ascii="Verdana" w:eastAsia="Times New Roman" w:hAnsi="Verdana" w:cs="Times New Roman"/>
          <w:kern w:val="0"/>
          <w:sz w:val="24"/>
          <w:szCs w:val="24"/>
          <w:lang w:eastAsia="nl-BE"/>
          <w14:ligatures w14:val="none"/>
        </w:rPr>
        <w:t xml:space="preserve">Regardless of whether the Parties effectively, wholly or partially, use the </w:t>
      </w:r>
      <w:r w:rsidR="004C4694" w:rsidRPr="00440C82">
        <w:rPr>
          <w:rFonts w:ascii="Verdana" w:eastAsia="Times New Roman" w:hAnsi="Verdana" w:cs="Times New Roman"/>
          <w:kern w:val="0"/>
          <w:sz w:val="24"/>
          <w:szCs w:val="24"/>
          <w:lang w:eastAsia="nl-BE"/>
          <w14:ligatures w14:val="none"/>
        </w:rPr>
        <w:t xml:space="preserve">production </w:t>
      </w:r>
      <w:r w:rsidRPr="00440C82">
        <w:rPr>
          <w:rFonts w:ascii="Verdana" w:eastAsia="Times New Roman" w:hAnsi="Verdana" w:cs="Times New Roman"/>
          <w:kern w:val="0"/>
          <w:sz w:val="24"/>
          <w:szCs w:val="24"/>
          <w:lang w:eastAsia="nl-BE"/>
          <w14:ligatures w14:val="none"/>
        </w:rPr>
        <w:t xml:space="preserve">support provided by VAF, the official standard logos of VAF and the Flemish Community, as prescribed by the latter, and their name </w:t>
      </w:r>
      <w:r w:rsidR="00697DC1" w:rsidRPr="00440C82">
        <w:rPr>
          <w:rFonts w:ascii="Verdana" w:eastAsia="Times New Roman" w:hAnsi="Verdana" w:cs="Times New Roman"/>
          <w:kern w:val="0"/>
          <w:sz w:val="24"/>
          <w:szCs w:val="24"/>
          <w:lang w:eastAsia="nl-BE"/>
          <w14:ligatures w14:val="none"/>
        </w:rPr>
        <w:t>shall</w:t>
      </w:r>
      <w:r w:rsidRPr="00440C82">
        <w:rPr>
          <w:rFonts w:ascii="Verdana" w:eastAsia="Times New Roman" w:hAnsi="Verdana" w:cs="Times New Roman"/>
          <w:kern w:val="0"/>
          <w:sz w:val="24"/>
          <w:szCs w:val="24"/>
          <w:lang w:eastAsia="nl-BE"/>
          <w14:ligatures w14:val="none"/>
        </w:rPr>
        <w:t xml:space="preserve"> be clearly mentioned both on the “credits” section of the </w:t>
      </w:r>
      <w:r w:rsidR="00697DC1" w:rsidRPr="00440C82">
        <w:rPr>
          <w:rFonts w:ascii="Verdana" w:eastAsia="Times New Roman" w:hAnsi="Verdana" w:cs="Times New Roman"/>
          <w:kern w:val="0"/>
          <w:sz w:val="24"/>
          <w:szCs w:val="24"/>
          <w:lang w:eastAsia="nl-BE"/>
          <w14:ligatures w14:val="none"/>
        </w:rPr>
        <w:t>G</w:t>
      </w:r>
      <w:r w:rsidRPr="00440C82">
        <w:rPr>
          <w:rFonts w:ascii="Verdana" w:eastAsia="Times New Roman" w:hAnsi="Verdana" w:cs="Times New Roman"/>
          <w:kern w:val="0"/>
          <w:sz w:val="24"/>
          <w:szCs w:val="24"/>
          <w:lang w:eastAsia="nl-BE"/>
          <w14:ligatures w14:val="none"/>
        </w:rPr>
        <w:t>ame itself and on the promotional material relating to the game, in line with industry standards and VAF’s reasonable instructions, and in no less prominent terms than those of other providers of support or funding</w:t>
      </w:r>
      <w:r w:rsidR="003C2008" w:rsidRPr="00440C82">
        <w:rPr>
          <w:rFonts w:ascii="Verdana" w:eastAsia="Times New Roman" w:hAnsi="Verdana" w:cs="Times New Roman"/>
          <w:kern w:val="0"/>
          <w:sz w:val="24"/>
          <w:szCs w:val="24"/>
          <w:lang w:eastAsia="nl-BE"/>
          <w14:ligatures w14:val="none"/>
        </w:rPr>
        <w:t xml:space="preserve"> (whether public or private)</w:t>
      </w:r>
      <w:r w:rsidRPr="00440C82">
        <w:rPr>
          <w:rFonts w:ascii="Verdana" w:eastAsia="Times New Roman" w:hAnsi="Verdana" w:cs="Times New Roman"/>
          <w:kern w:val="0"/>
          <w:sz w:val="24"/>
          <w:szCs w:val="24"/>
          <w:lang w:eastAsia="nl-BE"/>
          <w14:ligatures w14:val="none"/>
        </w:rPr>
        <w:t xml:space="preserve">. Every individual deliverable and every information carrier to which logo and communication obligations apply must be submitted in advance and in a timely manner (at least 10 working days before final completion) to VAF for approval. The Parties shall abide by the </w:t>
      </w:r>
      <w:r w:rsidR="00191776" w:rsidRPr="00440C82">
        <w:rPr>
          <w:rFonts w:ascii="Verdana" w:eastAsia="Times New Roman" w:hAnsi="Verdana" w:cs="Times New Roman"/>
          <w:kern w:val="0"/>
          <w:sz w:val="24"/>
          <w:szCs w:val="24"/>
          <w:lang w:eastAsia="nl-BE"/>
          <w14:ligatures w14:val="none"/>
        </w:rPr>
        <w:t>requirements set forth</w:t>
      </w:r>
      <w:r w:rsidRPr="00440C82">
        <w:rPr>
          <w:rFonts w:ascii="Verdana" w:eastAsia="Times New Roman" w:hAnsi="Verdana" w:cs="Times New Roman"/>
          <w:kern w:val="0"/>
          <w:sz w:val="24"/>
          <w:szCs w:val="24"/>
          <w:lang w:eastAsia="nl-BE"/>
          <w14:ligatures w14:val="none"/>
        </w:rPr>
        <w:t xml:space="preserve"> </w:t>
      </w:r>
      <w:r w:rsidR="00191776" w:rsidRPr="00440C82">
        <w:rPr>
          <w:rFonts w:ascii="Verdana" w:eastAsia="Times New Roman" w:hAnsi="Verdana" w:cs="Times New Roman"/>
          <w:kern w:val="0"/>
          <w:sz w:val="24"/>
          <w:szCs w:val="24"/>
          <w:lang w:eastAsia="nl-BE"/>
          <w14:ligatures w14:val="none"/>
        </w:rPr>
        <w:t xml:space="preserve">in the </w:t>
      </w:r>
      <w:r w:rsidRPr="00440C82">
        <w:rPr>
          <w:rFonts w:ascii="Verdana" w:eastAsia="Times New Roman" w:hAnsi="Verdana" w:cs="Times New Roman"/>
          <w:kern w:val="0"/>
          <w:sz w:val="24"/>
          <w:szCs w:val="24"/>
          <w:lang w:eastAsia="nl-BE"/>
          <w14:ligatures w14:val="none"/>
        </w:rPr>
        <w:t xml:space="preserve">manual on contractual mandatory mentions on the VAF website (see </w:t>
      </w:r>
      <w:hyperlink r:id="rId41" w:history="1">
        <w:r w:rsidRPr="00440C82">
          <w:rPr>
            <w:rStyle w:val="Hyperlink"/>
            <w:rFonts w:ascii="Verdana" w:eastAsia="Times New Roman" w:hAnsi="Verdana" w:cs="Times New Roman"/>
            <w:kern w:val="0"/>
            <w:sz w:val="24"/>
            <w:szCs w:val="24"/>
            <w:lang w:eastAsia="nl-BE"/>
            <w14:ligatures w14:val="none"/>
          </w:rPr>
          <w:t>www.vaf.be/download-logos-leader</w:t>
        </w:r>
      </w:hyperlink>
      <w:r w:rsidRPr="00440C82">
        <w:rPr>
          <w:rFonts w:ascii="Verdana" w:eastAsia="Times New Roman" w:hAnsi="Verdana" w:cs="Times New Roman"/>
          <w:kern w:val="0"/>
          <w:sz w:val="24"/>
          <w:szCs w:val="24"/>
          <w:lang w:eastAsia="nl-BE"/>
          <w14:ligatures w14:val="none"/>
        </w:rPr>
        <w:t>).</w:t>
      </w:r>
    </w:p>
    <w:p w14:paraId="32FBF0D7" w14:textId="4365032F" w:rsidR="005E14A7" w:rsidRPr="004A5A32" w:rsidRDefault="00294537" w:rsidP="008F7B29">
      <w:pPr>
        <w:numPr>
          <w:ilvl w:val="2"/>
          <w:numId w:val="4"/>
        </w:numPr>
        <w:tabs>
          <w:tab w:val="clear" w:pos="567"/>
        </w:tabs>
        <w:spacing w:after="0" w:line="240" w:lineRule="auto"/>
        <w:ind w:left="0"/>
        <w:contextualSpacing/>
        <w:jc w:val="both"/>
        <w:rPr>
          <w:rFonts w:ascii="Verdana" w:eastAsia="Times New Roman" w:hAnsi="Verdana" w:cs="Times New Roman"/>
          <w:kern w:val="0"/>
          <w:sz w:val="24"/>
          <w:szCs w:val="24"/>
          <w:lang w:val="en-GB" w:eastAsia="nl-BE"/>
          <w14:ligatures w14:val="none"/>
        </w:rPr>
      </w:pPr>
      <w:r w:rsidRPr="004A5A32">
        <w:rPr>
          <w:rFonts w:ascii="Verdana" w:eastAsia="Times New Roman" w:hAnsi="Verdana" w:cs="Times New Roman"/>
          <w:kern w:val="0"/>
          <w:sz w:val="24"/>
          <w:szCs w:val="24"/>
          <w:lang w:eastAsia="nl-BE"/>
          <w14:ligatures w14:val="none"/>
        </w:rPr>
        <w:t>The total production support budget provided by VAF shall be reimbursed by the Parties from the “Net Revenue generated pursuant to the exploitation of the Game”. Said Net Revenue shall accrue to the VAF in proportion to the VAF's share in the accepted final statement of costs and their financing, it being understood that budget overruns and their financing shall not be taken into account.</w:t>
      </w:r>
      <w:r w:rsidR="00A7267C" w:rsidRPr="004A5A32">
        <w:rPr>
          <w:rFonts w:ascii="Verdana" w:eastAsia="Times New Roman" w:hAnsi="Verdana" w:cs="Times New Roman"/>
          <w:kern w:val="0"/>
          <w:sz w:val="24"/>
          <w:szCs w:val="24"/>
          <w:lang w:eastAsia="nl-BE"/>
          <w14:ligatures w14:val="none"/>
        </w:rPr>
        <w:t xml:space="preserve"> </w:t>
      </w:r>
    </w:p>
    <w:p w14:paraId="06532D58" w14:textId="77777777" w:rsidR="003242F1" w:rsidRPr="004A5A32" w:rsidRDefault="00B337A3" w:rsidP="008F7B29">
      <w:pPr>
        <w:numPr>
          <w:ilvl w:val="2"/>
          <w:numId w:val="4"/>
        </w:numPr>
        <w:tabs>
          <w:tab w:val="clear" w:pos="567"/>
        </w:tabs>
        <w:spacing w:after="0" w:line="240" w:lineRule="auto"/>
        <w:ind w:left="0"/>
        <w:contextualSpacing/>
        <w:jc w:val="both"/>
        <w:rPr>
          <w:rFonts w:ascii="Verdana" w:eastAsia="Times New Roman" w:hAnsi="Verdana" w:cs="Times New Roman"/>
          <w:kern w:val="0"/>
          <w:sz w:val="24"/>
          <w:szCs w:val="24"/>
          <w:lang w:val="en-GB" w:eastAsia="nl-BE"/>
          <w14:ligatures w14:val="none"/>
        </w:rPr>
      </w:pPr>
      <w:r w:rsidRPr="004A5A32">
        <w:rPr>
          <w:rFonts w:ascii="Verdana" w:eastAsia="Times New Roman" w:hAnsi="Verdana" w:cs="Times New Roman"/>
          <w:kern w:val="0"/>
          <w:sz w:val="24"/>
          <w:szCs w:val="24"/>
          <w:lang w:val="en-GB" w:eastAsia="nl-BE"/>
          <w14:ligatures w14:val="none"/>
        </w:rPr>
        <w:t>VAF is entitled to (re)value the Revenues from Commercialization of the Game if the Parties apply a valuation that is not adequate or realistic.</w:t>
      </w:r>
    </w:p>
    <w:p w14:paraId="3FFF3627" w14:textId="77777777" w:rsidR="00A912DC" w:rsidRPr="004A5A32" w:rsidRDefault="0AA18FEE" w:rsidP="008F7B29">
      <w:pPr>
        <w:numPr>
          <w:ilvl w:val="2"/>
          <w:numId w:val="4"/>
        </w:numPr>
        <w:tabs>
          <w:tab w:val="clear" w:pos="567"/>
        </w:tabs>
        <w:spacing w:after="0" w:line="240" w:lineRule="auto"/>
        <w:ind w:left="0"/>
        <w:contextualSpacing/>
        <w:jc w:val="both"/>
        <w:rPr>
          <w:rFonts w:ascii="Verdana" w:eastAsia="Times New Roman" w:hAnsi="Verdana" w:cs="Times New Roman"/>
          <w:kern w:val="0"/>
          <w:sz w:val="24"/>
          <w:szCs w:val="24"/>
          <w:lang w:eastAsia="nl-BE"/>
          <w14:ligatures w14:val="none"/>
        </w:rPr>
      </w:pPr>
      <w:r w:rsidRPr="004A5A32">
        <w:rPr>
          <w:rFonts w:ascii="Verdana" w:eastAsia="Times New Roman" w:hAnsi="Verdana" w:cs="Times New Roman"/>
          <w:kern w:val="0"/>
          <w:sz w:val="24"/>
          <w:szCs w:val="24"/>
          <w:lang w:eastAsia="nl-BE"/>
          <w14:ligatures w14:val="none"/>
        </w:rPr>
        <w:lastRenderedPageBreak/>
        <w:t xml:space="preserve">Annually before 31/05, the Game Studio must submit </w:t>
      </w:r>
      <w:r w:rsidR="0541DDB6" w:rsidRPr="004A5A32">
        <w:rPr>
          <w:rFonts w:ascii="Verdana" w:eastAsia="Times New Roman" w:hAnsi="Verdana" w:cs="Times New Roman"/>
          <w:kern w:val="0"/>
          <w:sz w:val="24"/>
          <w:szCs w:val="24"/>
          <w:lang w:eastAsia="nl-BE"/>
          <w14:ligatures w14:val="none"/>
        </w:rPr>
        <w:t>operating accounts</w:t>
      </w:r>
      <w:r w:rsidRPr="004A5A32">
        <w:rPr>
          <w:rFonts w:ascii="Verdana" w:eastAsia="Times New Roman" w:hAnsi="Verdana" w:cs="Times New Roman"/>
          <w:kern w:val="0"/>
          <w:sz w:val="24"/>
          <w:szCs w:val="24"/>
          <w:lang w:eastAsia="nl-BE"/>
          <w14:ligatures w14:val="none"/>
        </w:rPr>
        <w:t xml:space="preserve"> showing all </w:t>
      </w:r>
      <w:r w:rsidR="0541DDB6" w:rsidRPr="004A5A32">
        <w:rPr>
          <w:rFonts w:ascii="Verdana" w:eastAsia="Times New Roman" w:hAnsi="Verdana" w:cs="Times New Roman"/>
          <w:kern w:val="0"/>
          <w:sz w:val="24"/>
          <w:szCs w:val="24"/>
          <w:lang w:eastAsia="nl-BE"/>
          <w14:ligatures w14:val="none"/>
        </w:rPr>
        <w:t>operating</w:t>
      </w:r>
      <w:r w:rsidRPr="004A5A32">
        <w:rPr>
          <w:rFonts w:ascii="Verdana" w:eastAsia="Times New Roman" w:hAnsi="Verdana" w:cs="Times New Roman"/>
          <w:kern w:val="0"/>
          <w:sz w:val="24"/>
          <w:szCs w:val="24"/>
          <w:lang w:eastAsia="nl-BE"/>
          <w14:ligatures w14:val="none"/>
        </w:rPr>
        <w:t xml:space="preserve"> income and expenses on the project in the previous year. This must be done a first time before 31/05 following the year of release. </w:t>
      </w:r>
    </w:p>
    <w:p w14:paraId="3CCD3DF3" w14:textId="77777777" w:rsidR="00A912DC" w:rsidRPr="004A5A32" w:rsidRDefault="00A912DC" w:rsidP="000F3104">
      <w:pPr>
        <w:spacing w:after="0" w:line="240" w:lineRule="auto"/>
        <w:contextualSpacing/>
        <w:jc w:val="both"/>
        <w:rPr>
          <w:rFonts w:ascii="Verdana" w:eastAsia="Times New Roman" w:hAnsi="Verdana" w:cs="Times New Roman"/>
          <w:kern w:val="0"/>
          <w:sz w:val="24"/>
          <w:szCs w:val="24"/>
          <w:lang w:eastAsia="nl-BE"/>
          <w14:ligatures w14:val="none"/>
        </w:rPr>
      </w:pPr>
      <w:r w:rsidRPr="004A5A32">
        <w:rPr>
          <w:rFonts w:ascii="Verdana" w:eastAsia="Times New Roman" w:hAnsi="Verdana" w:cs="Times New Roman"/>
          <w:kern w:val="0"/>
          <w:sz w:val="24"/>
          <w:szCs w:val="24"/>
          <w:lang w:eastAsia="nl-BE"/>
          <w14:ligatures w14:val="none"/>
        </w:rPr>
        <w:t xml:space="preserve">Within 30 days of the submission of this statement, The Parties will </w:t>
      </w:r>
      <w:r w:rsidR="006575DC" w:rsidRPr="004A5A32">
        <w:rPr>
          <w:rFonts w:ascii="Verdana" w:eastAsia="Times New Roman" w:hAnsi="Verdana" w:cs="Times New Roman"/>
          <w:kern w:val="0"/>
          <w:sz w:val="24"/>
          <w:szCs w:val="24"/>
          <w:lang w:eastAsia="nl-BE"/>
          <w14:ligatures w14:val="none"/>
        </w:rPr>
        <w:t>pay</w:t>
      </w:r>
      <w:r w:rsidRPr="004A5A32">
        <w:rPr>
          <w:rFonts w:ascii="Verdana" w:eastAsia="Times New Roman" w:hAnsi="Verdana" w:cs="Times New Roman"/>
          <w:kern w:val="0"/>
          <w:sz w:val="24"/>
          <w:szCs w:val="24"/>
          <w:lang w:eastAsia="nl-BE"/>
          <w14:ligatures w14:val="none"/>
        </w:rPr>
        <w:t xml:space="preserve"> any amounts due to the VAF. </w:t>
      </w:r>
    </w:p>
    <w:p w14:paraId="28CE6D91" w14:textId="77777777" w:rsidR="00A912DC" w:rsidRPr="004A5A32" w:rsidRDefault="00A912DC" w:rsidP="000F3104">
      <w:pPr>
        <w:spacing w:after="0" w:line="240" w:lineRule="auto"/>
        <w:contextualSpacing/>
        <w:jc w:val="both"/>
        <w:rPr>
          <w:rFonts w:ascii="Verdana" w:eastAsia="Times New Roman" w:hAnsi="Verdana" w:cs="Times New Roman"/>
          <w:kern w:val="0"/>
          <w:sz w:val="24"/>
          <w:szCs w:val="24"/>
          <w:lang w:eastAsia="nl-BE"/>
          <w14:ligatures w14:val="none"/>
        </w:rPr>
      </w:pPr>
      <w:r w:rsidRPr="004A5A32">
        <w:rPr>
          <w:rFonts w:ascii="Verdana" w:eastAsia="Times New Roman" w:hAnsi="Verdana" w:cs="Times New Roman"/>
          <w:kern w:val="0"/>
          <w:sz w:val="24"/>
          <w:szCs w:val="24"/>
          <w:lang w:eastAsia="nl-BE"/>
          <w14:ligatures w14:val="none"/>
        </w:rPr>
        <w:t>Reimbursement shall be made to account number 435-4513281-48 in the name of the VAF, marked ‘(title of the Work) + (date of this contract)’.</w:t>
      </w:r>
    </w:p>
    <w:p w14:paraId="124E28CC" w14:textId="77777777" w:rsidR="00A912DC" w:rsidRPr="004A5A32" w:rsidRDefault="00A912DC" w:rsidP="008F7B29">
      <w:pPr>
        <w:numPr>
          <w:ilvl w:val="2"/>
          <w:numId w:val="4"/>
        </w:numPr>
        <w:tabs>
          <w:tab w:val="clear" w:pos="567"/>
        </w:tabs>
        <w:spacing w:after="0" w:line="240" w:lineRule="auto"/>
        <w:ind w:left="0"/>
        <w:contextualSpacing/>
        <w:jc w:val="both"/>
        <w:rPr>
          <w:rFonts w:ascii="Verdana" w:eastAsia="Times New Roman" w:hAnsi="Verdana" w:cs="Times New Roman"/>
          <w:kern w:val="0"/>
          <w:sz w:val="24"/>
          <w:szCs w:val="24"/>
          <w:lang w:eastAsia="nl-BE"/>
          <w14:ligatures w14:val="none"/>
        </w:rPr>
      </w:pPr>
      <w:r w:rsidRPr="004A5A32">
        <w:rPr>
          <w:rFonts w:ascii="Verdana" w:eastAsia="Times New Roman" w:hAnsi="Verdana" w:cs="Times New Roman"/>
          <w:kern w:val="0"/>
          <w:sz w:val="24"/>
          <w:szCs w:val="24"/>
          <w:lang w:eastAsia="nl-BE"/>
          <w14:ligatures w14:val="none"/>
        </w:rPr>
        <w:t xml:space="preserve">During the first five years, an audit report must be attached to these </w:t>
      </w:r>
      <w:r w:rsidR="00AE626B" w:rsidRPr="004A5A32">
        <w:rPr>
          <w:rFonts w:ascii="Verdana" w:eastAsia="Times New Roman" w:hAnsi="Verdana" w:cs="Times New Roman"/>
          <w:kern w:val="0"/>
          <w:sz w:val="24"/>
          <w:szCs w:val="24"/>
          <w:lang w:eastAsia="nl-BE"/>
          <w14:ligatures w14:val="none"/>
        </w:rPr>
        <w:t>operating accounts</w:t>
      </w:r>
      <w:r w:rsidRPr="004A5A32">
        <w:rPr>
          <w:rFonts w:ascii="Verdana" w:eastAsia="Times New Roman" w:hAnsi="Verdana" w:cs="Times New Roman"/>
          <w:kern w:val="0"/>
          <w:sz w:val="24"/>
          <w:szCs w:val="24"/>
          <w:lang w:eastAsia="nl-BE"/>
          <w14:ligatures w14:val="none"/>
        </w:rPr>
        <w:t xml:space="preserve">. Any subsequent refunds shall be made in the same manner as described in the preceding paragraph. </w:t>
      </w:r>
    </w:p>
    <w:p w14:paraId="5B7FDAC5" w14:textId="77777777" w:rsidR="00A912DC" w:rsidRPr="004A5A32" w:rsidRDefault="00A912DC" w:rsidP="000F3104">
      <w:pPr>
        <w:spacing w:after="0" w:line="240" w:lineRule="auto"/>
        <w:contextualSpacing/>
        <w:jc w:val="both"/>
        <w:rPr>
          <w:rFonts w:ascii="Verdana" w:eastAsia="Times New Roman" w:hAnsi="Verdana" w:cs="Times New Roman"/>
          <w:kern w:val="0"/>
          <w:sz w:val="24"/>
          <w:szCs w:val="24"/>
          <w:lang w:eastAsia="nl-BE"/>
          <w14:ligatures w14:val="none"/>
        </w:rPr>
      </w:pPr>
      <w:r w:rsidRPr="004A5A32">
        <w:rPr>
          <w:rFonts w:ascii="Verdana" w:eastAsia="Times New Roman" w:hAnsi="Verdana" w:cs="Times New Roman"/>
          <w:kern w:val="0"/>
          <w:sz w:val="24"/>
          <w:szCs w:val="24"/>
          <w:lang w:eastAsia="nl-BE"/>
          <w14:ligatures w14:val="none"/>
        </w:rPr>
        <w:t xml:space="preserve">Failing submission of the said </w:t>
      </w:r>
      <w:r w:rsidR="00AE626B" w:rsidRPr="004A5A32">
        <w:rPr>
          <w:rFonts w:ascii="Verdana" w:eastAsia="Times New Roman" w:hAnsi="Verdana" w:cs="Times New Roman"/>
          <w:kern w:val="0"/>
          <w:sz w:val="24"/>
          <w:szCs w:val="24"/>
          <w:lang w:eastAsia="nl-BE"/>
          <w14:ligatures w14:val="none"/>
        </w:rPr>
        <w:t>operating accounts</w:t>
      </w:r>
      <w:r w:rsidRPr="004A5A32">
        <w:rPr>
          <w:rFonts w:ascii="Verdana" w:eastAsia="Times New Roman" w:hAnsi="Verdana" w:cs="Times New Roman"/>
          <w:kern w:val="0"/>
          <w:sz w:val="24"/>
          <w:szCs w:val="24"/>
          <w:lang w:eastAsia="nl-BE"/>
          <w14:ligatures w14:val="none"/>
        </w:rPr>
        <w:t xml:space="preserve"> fifteen days after being served with a notice of default the Parties shall have to repay the total production support</w:t>
      </w:r>
      <w:r w:rsidR="00884633" w:rsidRPr="004A5A32">
        <w:rPr>
          <w:rFonts w:ascii="Verdana" w:eastAsia="Times New Roman" w:hAnsi="Verdana" w:cs="Times New Roman"/>
          <w:kern w:val="0"/>
          <w:sz w:val="24"/>
          <w:szCs w:val="24"/>
          <w:lang w:eastAsia="nl-BE"/>
          <w14:ligatures w14:val="none"/>
        </w:rPr>
        <w:t xml:space="preserve"> to VAF</w:t>
      </w:r>
      <w:r w:rsidRPr="004A5A32">
        <w:rPr>
          <w:rFonts w:ascii="Verdana" w:eastAsia="Times New Roman" w:hAnsi="Verdana" w:cs="Times New Roman"/>
          <w:kern w:val="0"/>
          <w:sz w:val="24"/>
          <w:szCs w:val="24"/>
          <w:lang w:eastAsia="nl-BE"/>
          <w14:ligatures w14:val="none"/>
        </w:rPr>
        <w:t>.</w:t>
      </w:r>
    </w:p>
    <w:p w14:paraId="52F8AE67" w14:textId="77777777" w:rsidR="00A912DC" w:rsidRPr="00D61E6D" w:rsidRDefault="00A912DC" w:rsidP="008F7B29">
      <w:pPr>
        <w:numPr>
          <w:ilvl w:val="2"/>
          <w:numId w:val="4"/>
        </w:numPr>
        <w:tabs>
          <w:tab w:val="clear" w:pos="567"/>
        </w:tabs>
        <w:spacing w:after="0" w:line="240" w:lineRule="auto"/>
        <w:ind w:left="0"/>
        <w:contextualSpacing/>
        <w:jc w:val="both"/>
        <w:rPr>
          <w:rFonts w:ascii="Verdana" w:eastAsia="Times New Roman" w:hAnsi="Verdana" w:cs="Times New Roman"/>
          <w:kern w:val="0"/>
          <w:sz w:val="24"/>
          <w:szCs w:val="24"/>
          <w:lang w:eastAsia="nl-BE"/>
          <w14:ligatures w14:val="none"/>
        </w:rPr>
      </w:pPr>
      <w:r w:rsidRPr="004A5A32">
        <w:rPr>
          <w:rFonts w:ascii="Verdana" w:eastAsia="Times New Roman" w:hAnsi="Verdana" w:cs="Times New Roman"/>
          <w:kern w:val="0"/>
          <w:sz w:val="24"/>
          <w:szCs w:val="24"/>
          <w:lang w:eastAsia="nl-BE"/>
          <w14:ligatures w14:val="none"/>
        </w:rPr>
        <w:t xml:space="preserve">The </w:t>
      </w:r>
      <w:r w:rsidR="00020DF4" w:rsidRPr="004A5A32">
        <w:rPr>
          <w:rFonts w:ascii="Verdana" w:eastAsia="Times New Roman" w:hAnsi="Verdana" w:cs="Times New Roman"/>
          <w:kern w:val="0"/>
          <w:sz w:val="24"/>
          <w:szCs w:val="24"/>
          <w:lang w:eastAsia="nl-BE"/>
          <w14:ligatures w14:val="none"/>
        </w:rPr>
        <w:t xml:space="preserve">Parties agree to provide the </w:t>
      </w:r>
      <w:r w:rsidRPr="004A5A32">
        <w:rPr>
          <w:rFonts w:ascii="Verdana" w:eastAsia="Times New Roman" w:hAnsi="Verdana" w:cs="Times New Roman"/>
          <w:kern w:val="0"/>
          <w:sz w:val="24"/>
          <w:szCs w:val="24"/>
          <w:lang w:eastAsia="nl-BE"/>
          <w14:ligatures w14:val="none"/>
        </w:rPr>
        <w:t>Flemish Community and VAF</w:t>
      </w:r>
      <w:r w:rsidR="00020DF4" w:rsidRPr="004A5A32">
        <w:rPr>
          <w:rFonts w:ascii="Verdana" w:eastAsia="Times New Roman" w:hAnsi="Verdana" w:cs="Times New Roman"/>
          <w:kern w:val="0"/>
          <w:sz w:val="24"/>
          <w:szCs w:val="24"/>
          <w:lang w:eastAsia="nl-BE"/>
          <w14:ligatures w14:val="none"/>
        </w:rPr>
        <w:t xml:space="preserve"> a royalty-free, non-exclusive license</w:t>
      </w:r>
      <w:r w:rsidR="00020DF4" w:rsidRPr="00D61E6D">
        <w:rPr>
          <w:rFonts w:ascii="Verdana" w:eastAsia="Times New Roman" w:hAnsi="Verdana" w:cs="Times New Roman"/>
          <w:kern w:val="0"/>
          <w:sz w:val="24"/>
          <w:szCs w:val="24"/>
          <w:lang w:eastAsia="nl-BE"/>
          <w14:ligatures w14:val="none"/>
        </w:rPr>
        <w:t xml:space="preserve"> t</w:t>
      </w:r>
      <w:r w:rsidRPr="00D61E6D">
        <w:rPr>
          <w:rFonts w:ascii="Verdana" w:eastAsia="Times New Roman" w:hAnsi="Verdana" w:cs="Times New Roman"/>
          <w:kern w:val="0"/>
          <w:sz w:val="24"/>
          <w:szCs w:val="24"/>
          <w:lang w:eastAsia="nl-BE"/>
          <w14:ligatures w14:val="none"/>
        </w:rPr>
        <w:t xml:space="preserve">o </w:t>
      </w:r>
      <w:r w:rsidR="00020DF4" w:rsidRPr="00D61E6D">
        <w:rPr>
          <w:rFonts w:ascii="Verdana" w:eastAsia="Times New Roman" w:hAnsi="Verdana" w:cs="Times New Roman"/>
          <w:kern w:val="0"/>
          <w:sz w:val="24"/>
          <w:szCs w:val="24"/>
          <w:lang w:eastAsia="nl-BE"/>
          <w14:ligatures w14:val="none"/>
        </w:rPr>
        <w:t xml:space="preserve">make the Game available to the public and/or to reproduce the Game, </w:t>
      </w:r>
      <w:r w:rsidR="00F03204" w:rsidRPr="00D61E6D">
        <w:rPr>
          <w:rFonts w:ascii="Verdana" w:eastAsia="Times New Roman" w:hAnsi="Verdana" w:cs="Times New Roman"/>
          <w:kern w:val="0"/>
          <w:sz w:val="24"/>
          <w:szCs w:val="24"/>
          <w:lang w:eastAsia="nl-BE"/>
          <w14:ligatures w14:val="none"/>
        </w:rPr>
        <w:t xml:space="preserve">or parts thereof, </w:t>
      </w:r>
      <w:r w:rsidRPr="00D61E6D">
        <w:rPr>
          <w:rFonts w:ascii="Verdana" w:eastAsia="Times New Roman" w:hAnsi="Verdana" w:cs="Times New Roman"/>
          <w:kern w:val="0"/>
          <w:sz w:val="24"/>
          <w:szCs w:val="24"/>
          <w:lang w:eastAsia="nl-BE"/>
          <w14:ligatures w14:val="none"/>
        </w:rPr>
        <w:t>in whole or in part</w:t>
      </w:r>
      <w:r w:rsidR="00F03204" w:rsidRPr="00D61E6D">
        <w:rPr>
          <w:rFonts w:ascii="Verdana" w:eastAsia="Times New Roman" w:hAnsi="Verdana" w:cs="Times New Roman"/>
          <w:kern w:val="0"/>
          <w:sz w:val="24"/>
          <w:szCs w:val="24"/>
          <w:lang w:eastAsia="nl-BE"/>
          <w14:ligatures w14:val="none"/>
        </w:rPr>
        <w:t xml:space="preserve">, for non-commercial purposes including but not limited to </w:t>
      </w:r>
      <w:r w:rsidR="00E24773" w:rsidRPr="00D61E6D">
        <w:rPr>
          <w:rFonts w:ascii="Verdana" w:eastAsia="Times New Roman" w:hAnsi="Verdana" w:cs="Times New Roman"/>
          <w:kern w:val="0"/>
          <w:sz w:val="24"/>
          <w:szCs w:val="24"/>
          <w:lang w:eastAsia="nl-BE"/>
          <w14:ligatures w14:val="none"/>
        </w:rPr>
        <w:t>advertising VAF’s impact on the video game ecosystem and the</w:t>
      </w:r>
      <w:r w:rsidR="008C55B4" w:rsidRPr="00D61E6D">
        <w:rPr>
          <w:rFonts w:ascii="Verdana" w:eastAsia="Times New Roman" w:hAnsi="Verdana" w:cs="Times New Roman"/>
          <w:kern w:val="0"/>
          <w:sz w:val="24"/>
          <w:szCs w:val="24"/>
          <w:lang w:eastAsia="nl-BE"/>
          <w14:ligatures w14:val="none"/>
        </w:rPr>
        <w:t xml:space="preserve"> beneficial impact of the Flemish Community</w:t>
      </w:r>
      <w:r w:rsidR="00D61E6D" w:rsidRPr="00D61E6D">
        <w:rPr>
          <w:rFonts w:ascii="Verdana" w:eastAsia="Times New Roman" w:hAnsi="Verdana" w:cs="Times New Roman"/>
          <w:kern w:val="0"/>
          <w:sz w:val="24"/>
          <w:szCs w:val="24"/>
          <w:lang w:eastAsia="nl-BE"/>
          <w14:ligatures w14:val="none"/>
        </w:rPr>
        <w:t xml:space="preserve">. </w:t>
      </w:r>
      <w:r w:rsidRPr="00D61E6D">
        <w:rPr>
          <w:rFonts w:ascii="Verdana" w:eastAsia="Times New Roman" w:hAnsi="Verdana" w:cs="Times New Roman"/>
          <w:kern w:val="0"/>
          <w:sz w:val="24"/>
          <w:szCs w:val="24"/>
          <w:lang w:eastAsia="nl-BE"/>
          <w14:ligatures w14:val="none"/>
        </w:rPr>
        <w:t>VAF has the right to communicate, reproduce and distribute all or part of the Game to the public free of charge in the specific context of the promotional activities it organizes or in which it participates.</w:t>
      </w:r>
    </w:p>
    <w:p w14:paraId="29478268" w14:textId="77777777" w:rsidR="00A912DC" w:rsidRPr="00FC44D2" w:rsidRDefault="00A912DC" w:rsidP="000F3104">
      <w:pPr>
        <w:spacing w:after="0" w:line="240" w:lineRule="auto"/>
        <w:contextualSpacing/>
        <w:jc w:val="both"/>
        <w:rPr>
          <w:rFonts w:ascii="Verdana" w:eastAsia="Times New Roman" w:hAnsi="Verdana" w:cs="Times New Roman"/>
          <w:kern w:val="0"/>
          <w:sz w:val="24"/>
          <w:szCs w:val="24"/>
          <w:lang w:eastAsia="nl-BE"/>
          <w14:ligatures w14:val="none"/>
        </w:rPr>
      </w:pPr>
      <w:r w:rsidRPr="00FC44D2">
        <w:rPr>
          <w:rFonts w:ascii="Verdana" w:eastAsia="Times New Roman" w:hAnsi="Verdana" w:cs="Times New Roman"/>
          <w:kern w:val="0"/>
          <w:sz w:val="24"/>
          <w:szCs w:val="24"/>
          <w:lang w:eastAsia="nl-BE"/>
          <w14:ligatures w14:val="none"/>
        </w:rPr>
        <w:t>The use described in §7.2.9. shall not be limited in number and the remuneration of the Parties for the rights described in this section shall be included in the production support.</w:t>
      </w:r>
    </w:p>
    <w:p w14:paraId="37629338" w14:textId="77777777" w:rsidR="00A912DC" w:rsidRPr="00FC44D2" w:rsidRDefault="00A912DC" w:rsidP="008F7B29">
      <w:pPr>
        <w:numPr>
          <w:ilvl w:val="2"/>
          <w:numId w:val="4"/>
        </w:numPr>
        <w:tabs>
          <w:tab w:val="clear" w:pos="567"/>
        </w:tabs>
        <w:spacing w:after="0" w:line="240" w:lineRule="auto"/>
        <w:ind w:left="0"/>
        <w:contextualSpacing/>
        <w:jc w:val="both"/>
        <w:rPr>
          <w:rFonts w:ascii="Verdana" w:eastAsia="Times New Roman" w:hAnsi="Verdana" w:cs="Times New Roman"/>
          <w:kern w:val="0"/>
          <w:sz w:val="24"/>
          <w:szCs w:val="24"/>
          <w:lang w:eastAsia="nl-BE"/>
          <w14:ligatures w14:val="none"/>
        </w:rPr>
      </w:pPr>
      <w:r w:rsidRPr="00FC44D2">
        <w:rPr>
          <w:rFonts w:ascii="Verdana" w:eastAsia="Times New Roman" w:hAnsi="Verdana" w:cs="Times New Roman"/>
          <w:kern w:val="0"/>
          <w:sz w:val="24"/>
          <w:szCs w:val="24"/>
          <w:lang w:eastAsia="nl-BE"/>
          <w14:ligatures w14:val="none"/>
        </w:rPr>
        <w:t>The Parties undertake to have the Work insured in accordance with professional custom against the usual risks from the first day of production of the Game.</w:t>
      </w:r>
    </w:p>
    <w:p w14:paraId="5BB6911A" w14:textId="77777777" w:rsidR="00A912DC" w:rsidRPr="00FC44D2" w:rsidRDefault="00A912DC" w:rsidP="000F3104">
      <w:pPr>
        <w:spacing w:after="0" w:line="240" w:lineRule="auto"/>
        <w:contextualSpacing/>
        <w:jc w:val="both"/>
        <w:rPr>
          <w:rFonts w:ascii="Verdana" w:eastAsia="Times New Roman" w:hAnsi="Verdana" w:cs="Times New Roman"/>
          <w:kern w:val="0"/>
          <w:sz w:val="24"/>
          <w:szCs w:val="24"/>
          <w:lang w:eastAsia="nl-BE"/>
          <w14:ligatures w14:val="none"/>
        </w:rPr>
      </w:pPr>
      <w:r w:rsidRPr="00FC44D2">
        <w:rPr>
          <w:rFonts w:ascii="Verdana" w:eastAsia="Times New Roman" w:hAnsi="Verdana" w:cs="Times New Roman"/>
          <w:kern w:val="0"/>
          <w:sz w:val="24"/>
          <w:szCs w:val="24"/>
          <w:lang w:eastAsia="nl-BE"/>
          <w14:ligatures w14:val="none"/>
        </w:rPr>
        <w:t>The parties undertake to ensure that the relevant insurance policies remain in force and that no breach of contract, lapse of rights, rescission or the like could be invoked by the insurance institutions.</w:t>
      </w:r>
    </w:p>
    <w:p w14:paraId="05E97069" w14:textId="77777777" w:rsidR="00A912DC" w:rsidRPr="00FC44D2" w:rsidRDefault="00A912DC" w:rsidP="000F3104">
      <w:pPr>
        <w:spacing w:after="0" w:line="240" w:lineRule="auto"/>
        <w:contextualSpacing/>
        <w:jc w:val="both"/>
        <w:rPr>
          <w:rFonts w:ascii="Verdana" w:eastAsia="Times New Roman" w:hAnsi="Verdana" w:cs="Times New Roman"/>
          <w:kern w:val="0"/>
          <w:sz w:val="24"/>
          <w:szCs w:val="24"/>
          <w:lang w:eastAsia="nl-BE"/>
          <w14:ligatures w14:val="none"/>
        </w:rPr>
      </w:pPr>
      <w:r w:rsidRPr="00FC44D2">
        <w:rPr>
          <w:rFonts w:ascii="Verdana" w:eastAsia="Times New Roman" w:hAnsi="Verdana" w:cs="Times New Roman"/>
          <w:kern w:val="0"/>
          <w:sz w:val="24"/>
          <w:szCs w:val="24"/>
          <w:lang w:eastAsia="nl-BE"/>
          <w14:ligatures w14:val="none"/>
        </w:rPr>
        <w:t>In the event of damage or if production is discontinued, VAF shall dispose of insurance reimbursements in proportion to its contribution.</w:t>
      </w:r>
    </w:p>
    <w:p w14:paraId="678A1714" w14:textId="77777777" w:rsidR="00A912DC" w:rsidRPr="00FC44D2" w:rsidRDefault="00A912DC" w:rsidP="000F3104">
      <w:pPr>
        <w:spacing w:after="0" w:line="240" w:lineRule="auto"/>
        <w:contextualSpacing/>
        <w:jc w:val="both"/>
        <w:rPr>
          <w:rFonts w:ascii="Verdana" w:eastAsia="Times New Roman" w:hAnsi="Verdana" w:cs="Times New Roman"/>
          <w:kern w:val="0"/>
          <w:sz w:val="24"/>
          <w:szCs w:val="24"/>
          <w:lang w:eastAsia="nl-BE"/>
          <w14:ligatures w14:val="none"/>
        </w:rPr>
      </w:pPr>
      <w:r w:rsidRPr="00FC44D2">
        <w:rPr>
          <w:rFonts w:ascii="Verdana" w:eastAsia="Times New Roman" w:hAnsi="Verdana" w:cs="Times New Roman"/>
          <w:kern w:val="0"/>
          <w:sz w:val="24"/>
          <w:szCs w:val="24"/>
          <w:lang w:eastAsia="nl-BE"/>
          <w14:ligatures w14:val="none"/>
        </w:rPr>
        <w:t>The insurance policies should provide that if the damage is total or as good as total and the completion of the Work is impossible, the indemnities will be paid directly to VAF in proportion to its share of the Production Support. Furthermore, the insurance policies must cover at least the amount of the VAF's Production Support and, on the other hand, VAF will be able, if necessary, to assert a direct claim with the insurance institutions, without requiring the Parties' intervention.</w:t>
      </w:r>
    </w:p>
    <w:p w14:paraId="37A4372D" w14:textId="77777777" w:rsidR="00A912DC" w:rsidRPr="00FC44D2" w:rsidRDefault="00A912DC" w:rsidP="008F7B29">
      <w:pPr>
        <w:numPr>
          <w:ilvl w:val="2"/>
          <w:numId w:val="4"/>
        </w:numPr>
        <w:tabs>
          <w:tab w:val="clear" w:pos="567"/>
        </w:tabs>
        <w:spacing w:after="0" w:line="240" w:lineRule="auto"/>
        <w:ind w:left="0"/>
        <w:contextualSpacing/>
        <w:jc w:val="both"/>
        <w:rPr>
          <w:rFonts w:ascii="Verdana" w:eastAsia="Times New Roman" w:hAnsi="Verdana" w:cs="Times New Roman"/>
          <w:kern w:val="0"/>
          <w:sz w:val="24"/>
          <w:szCs w:val="24"/>
          <w:lang w:eastAsia="nl-BE"/>
          <w14:ligatures w14:val="none"/>
        </w:rPr>
      </w:pPr>
      <w:r w:rsidRPr="00FC44D2">
        <w:rPr>
          <w:rFonts w:ascii="Verdana" w:eastAsia="Times New Roman" w:hAnsi="Verdana" w:cs="Times New Roman"/>
          <w:kern w:val="0"/>
          <w:sz w:val="24"/>
          <w:szCs w:val="24"/>
          <w:lang w:eastAsia="nl-BE"/>
          <w14:ligatures w14:val="none"/>
        </w:rPr>
        <w:t>VAF cannot be held liable for any errors made by the Parties. The Parties indemnify the VAF against all third-party claims relating to the Project/Game.</w:t>
      </w:r>
    </w:p>
    <w:p w14:paraId="31E59C2E" w14:textId="77777777" w:rsidR="00A912DC" w:rsidRPr="00FC44D2" w:rsidRDefault="00A912DC" w:rsidP="008F7B29">
      <w:pPr>
        <w:numPr>
          <w:ilvl w:val="2"/>
          <w:numId w:val="4"/>
        </w:numPr>
        <w:tabs>
          <w:tab w:val="clear" w:pos="567"/>
        </w:tabs>
        <w:spacing w:after="0" w:line="240" w:lineRule="auto"/>
        <w:ind w:left="0"/>
        <w:contextualSpacing/>
        <w:jc w:val="both"/>
        <w:rPr>
          <w:rFonts w:ascii="Verdana" w:eastAsia="Times New Roman" w:hAnsi="Verdana" w:cs="Times New Roman"/>
          <w:kern w:val="0"/>
          <w:sz w:val="24"/>
          <w:szCs w:val="24"/>
          <w:lang w:eastAsia="nl-BE"/>
          <w14:ligatures w14:val="none"/>
        </w:rPr>
      </w:pPr>
      <w:r w:rsidRPr="00FC44D2">
        <w:rPr>
          <w:rFonts w:ascii="Verdana" w:eastAsia="Times New Roman" w:hAnsi="Verdana" w:cs="Times New Roman"/>
          <w:kern w:val="0"/>
          <w:sz w:val="24"/>
          <w:szCs w:val="24"/>
          <w:lang w:eastAsia="nl-BE"/>
          <w14:ligatures w14:val="none"/>
        </w:rPr>
        <w:t xml:space="preserve">The Parties indemnify VAF against any claim or action that an author, performer or, in general, any person who has directly or indirectly collaborated in the creation of the Game, or any rightful claimant (who may or may not have collaborated in the production), could bring. The Parties </w:t>
      </w:r>
      <w:r w:rsidRPr="00FC44D2">
        <w:rPr>
          <w:rFonts w:ascii="Verdana" w:eastAsia="Times New Roman" w:hAnsi="Verdana" w:cs="Times New Roman"/>
          <w:kern w:val="0"/>
          <w:sz w:val="24"/>
          <w:szCs w:val="24"/>
          <w:lang w:eastAsia="nl-BE"/>
          <w14:ligatures w14:val="none"/>
        </w:rPr>
        <w:lastRenderedPageBreak/>
        <w:t xml:space="preserve">will voluntarily intervene </w:t>
      </w:r>
      <w:r w:rsidR="004222EC">
        <w:rPr>
          <w:rFonts w:ascii="Verdana" w:eastAsia="Times New Roman" w:hAnsi="Verdana" w:cs="Times New Roman"/>
          <w:kern w:val="0"/>
          <w:sz w:val="24"/>
          <w:szCs w:val="24"/>
          <w:lang w:eastAsia="nl-BE"/>
          <w14:ligatures w14:val="none"/>
        </w:rPr>
        <w:t xml:space="preserve">as indemnifying party </w:t>
      </w:r>
      <w:r w:rsidRPr="00FC44D2">
        <w:rPr>
          <w:rFonts w:ascii="Verdana" w:eastAsia="Times New Roman" w:hAnsi="Verdana" w:cs="Times New Roman"/>
          <w:kern w:val="0"/>
          <w:sz w:val="24"/>
          <w:szCs w:val="24"/>
          <w:lang w:eastAsia="nl-BE"/>
          <w14:ligatures w14:val="none"/>
        </w:rPr>
        <w:t>in the event of legal proceedings against VAF.</w:t>
      </w:r>
    </w:p>
    <w:p w14:paraId="50A55A97" w14:textId="77777777" w:rsidR="00A912DC" w:rsidRPr="00FC44D2" w:rsidRDefault="00A912DC" w:rsidP="008F7B29">
      <w:pPr>
        <w:numPr>
          <w:ilvl w:val="2"/>
          <w:numId w:val="4"/>
        </w:numPr>
        <w:tabs>
          <w:tab w:val="clear" w:pos="567"/>
        </w:tabs>
        <w:spacing w:after="0" w:line="240" w:lineRule="auto"/>
        <w:ind w:left="0"/>
        <w:contextualSpacing/>
        <w:jc w:val="both"/>
        <w:rPr>
          <w:rFonts w:ascii="Verdana" w:eastAsia="Times New Roman" w:hAnsi="Verdana" w:cs="Times New Roman"/>
          <w:kern w:val="0"/>
          <w:sz w:val="24"/>
          <w:szCs w:val="24"/>
          <w:lang w:eastAsia="nl-BE"/>
          <w14:ligatures w14:val="none"/>
        </w:rPr>
      </w:pPr>
      <w:r w:rsidRPr="00FC44D2">
        <w:rPr>
          <w:rFonts w:ascii="Verdana" w:eastAsia="Times New Roman" w:hAnsi="Verdana" w:cs="Times New Roman"/>
          <w:kern w:val="0"/>
          <w:sz w:val="24"/>
          <w:szCs w:val="24"/>
          <w:lang w:eastAsia="nl-BE"/>
          <w14:ligatures w14:val="none"/>
        </w:rPr>
        <w:t>The Parties undertake to comply with the principles of the Social Charter for the Media (</w:t>
      </w:r>
      <w:hyperlink r:id="rId42" w:history="1">
        <w:r w:rsidRPr="00FC44D2">
          <w:rPr>
            <w:rFonts w:ascii="Verdana" w:eastAsia="Calibri" w:hAnsi="Verdana" w:cs="Times New Roman"/>
            <w:color w:val="0000FF"/>
            <w:kern w:val="0"/>
            <w:sz w:val="24"/>
            <w:szCs w:val="24"/>
            <w:u w:val="single"/>
            <w14:ligatures w14:val="none"/>
          </w:rPr>
          <w:t xml:space="preserve">Sociaal Charter voor de </w:t>
        </w:r>
        <w:r w:rsidRPr="00FC44D2">
          <w:rPr>
            <w:rFonts w:ascii="Verdana" w:eastAsia="Calibri" w:hAnsi="Verdana" w:cs="Times New Roman"/>
            <w:color w:val="0000FF"/>
            <w:kern w:val="0"/>
            <w:sz w:val="24"/>
            <w:szCs w:val="24"/>
            <w14:ligatures w14:val="none"/>
          </w:rPr>
          <w:t>Media</w:t>
        </w:r>
      </w:hyperlink>
      <w:r w:rsidRPr="00FC44D2">
        <w:rPr>
          <w:rFonts w:ascii="Verdana" w:eastAsia="Calibri" w:hAnsi="Verdana" w:cs="Times New Roman"/>
          <w:color w:val="0000FF"/>
          <w:kern w:val="0"/>
          <w:sz w:val="24"/>
          <w:szCs w:val="24"/>
          <w14:ligatures w14:val="none"/>
        </w:rPr>
        <w:t xml:space="preserve">) </w:t>
      </w:r>
      <w:r w:rsidRPr="00FC44D2">
        <w:rPr>
          <w:rFonts w:ascii="Verdana" w:eastAsia="Times New Roman" w:hAnsi="Verdana" w:cs="Times New Roman"/>
          <w:kern w:val="0"/>
          <w:sz w:val="24"/>
          <w:szCs w:val="24"/>
          <w:lang w:eastAsia="nl-BE"/>
          <w14:ligatures w14:val="none"/>
        </w:rPr>
        <w:t xml:space="preserve">and the Action Plan against </w:t>
      </w:r>
      <w:r w:rsidRPr="00A139EB">
        <w:rPr>
          <w:rFonts w:ascii="Verdana" w:eastAsia="Times New Roman" w:hAnsi="Verdana" w:cs="Times New Roman"/>
          <w:kern w:val="0"/>
          <w:sz w:val="24"/>
          <w:szCs w:val="24"/>
          <w:lang w:eastAsia="nl-BE"/>
          <w14:ligatures w14:val="none"/>
        </w:rPr>
        <w:t>Transgressive Behaviour</w:t>
      </w:r>
      <w:r w:rsidRPr="00FC44D2">
        <w:rPr>
          <w:rFonts w:ascii="Verdana" w:eastAsia="Times New Roman" w:hAnsi="Verdana" w:cs="Times New Roman"/>
          <w:kern w:val="0"/>
          <w:sz w:val="24"/>
          <w:szCs w:val="24"/>
          <w:lang w:eastAsia="nl-BE"/>
          <w14:ligatures w14:val="none"/>
        </w:rPr>
        <w:t xml:space="preserve"> (</w:t>
      </w:r>
      <w:hyperlink r:id="rId43" w:history="1">
        <w:r w:rsidRPr="00FC44D2">
          <w:rPr>
            <w:rFonts w:ascii="Verdana" w:eastAsia="Calibri" w:hAnsi="Verdana" w:cs="Times New Roman"/>
            <w:color w:val="0000FF"/>
            <w:kern w:val="0"/>
            <w:sz w:val="24"/>
            <w:szCs w:val="24"/>
            <w:u w:val="single"/>
            <w14:ligatures w14:val="none"/>
          </w:rPr>
          <w:t>Actieplan tegen Grensoverschrijdend Gedrag</w:t>
        </w:r>
      </w:hyperlink>
      <w:r w:rsidRPr="00FC44D2">
        <w:rPr>
          <w:rFonts w:ascii="Verdana" w:eastAsia="Calibri" w:hAnsi="Verdana" w:cs="Times New Roman"/>
          <w:color w:val="0000FF"/>
          <w:kern w:val="0"/>
          <w:sz w:val="24"/>
          <w:szCs w:val="24"/>
          <w:u w:val="single"/>
          <w14:ligatures w14:val="none"/>
        </w:rPr>
        <w:t>)</w:t>
      </w:r>
      <w:r w:rsidRPr="00FC44D2">
        <w:rPr>
          <w:rFonts w:ascii="Verdana" w:eastAsia="Times New Roman" w:hAnsi="Verdana" w:cs="Times New Roman"/>
          <w:kern w:val="0"/>
          <w:sz w:val="24"/>
          <w:szCs w:val="24"/>
          <w:lang w:eastAsia="nl-BE"/>
          <w14:ligatures w14:val="none"/>
        </w:rPr>
        <w:t>.</w:t>
      </w:r>
    </w:p>
    <w:p w14:paraId="72913070" w14:textId="77777777" w:rsidR="00A912DC" w:rsidRPr="00FC44D2" w:rsidRDefault="00A139EB" w:rsidP="008F7B29">
      <w:pPr>
        <w:numPr>
          <w:ilvl w:val="2"/>
          <w:numId w:val="4"/>
        </w:numPr>
        <w:tabs>
          <w:tab w:val="clear" w:pos="567"/>
        </w:tabs>
        <w:spacing w:after="0" w:line="240" w:lineRule="auto"/>
        <w:ind w:left="0"/>
        <w:contextualSpacing/>
        <w:jc w:val="both"/>
        <w:rPr>
          <w:rFonts w:ascii="Verdana" w:eastAsia="Times New Roman" w:hAnsi="Verdana" w:cs="Times New Roman"/>
          <w:kern w:val="0"/>
          <w:sz w:val="24"/>
          <w:szCs w:val="24"/>
          <w:lang w:eastAsia="nl-BE"/>
          <w14:ligatures w14:val="none"/>
        </w:rPr>
      </w:pPr>
      <w:r>
        <w:rPr>
          <w:rFonts w:ascii="Verdana" w:eastAsia="Times New Roman" w:hAnsi="Verdana" w:cs="Times New Roman"/>
          <w:kern w:val="0"/>
          <w:sz w:val="24"/>
          <w:szCs w:val="24"/>
          <w:lang w:eastAsia="nl-BE"/>
          <w14:ligatures w14:val="none"/>
        </w:rPr>
        <w:t>During the Project, t</w:t>
      </w:r>
      <w:r w:rsidR="00A912DC" w:rsidRPr="00FC44D2">
        <w:rPr>
          <w:rFonts w:ascii="Verdana" w:eastAsia="Times New Roman" w:hAnsi="Verdana" w:cs="Times New Roman"/>
          <w:kern w:val="0"/>
          <w:sz w:val="24"/>
          <w:szCs w:val="24"/>
          <w:lang w:eastAsia="nl-BE"/>
          <w14:ligatures w14:val="none"/>
        </w:rPr>
        <w:t xml:space="preserve">he Parties undertake to share relevant data relating to the Game with the VAF Knowledge Centre by 15 February </w:t>
      </w:r>
      <w:r>
        <w:rPr>
          <w:rFonts w:ascii="Verdana" w:eastAsia="Times New Roman" w:hAnsi="Verdana" w:cs="Times New Roman"/>
          <w:kern w:val="0"/>
          <w:sz w:val="24"/>
          <w:szCs w:val="24"/>
          <w:lang w:eastAsia="nl-BE"/>
          <w14:ligatures w14:val="none"/>
        </w:rPr>
        <w:t xml:space="preserve">of </w:t>
      </w:r>
      <w:r w:rsidR="00A912DC" w:rsidRPr="00FC44D2">
        <w:rPr>
          <w:rFonts w:ascii="Verdana" w:eastAsia="Times New Roman" w:hAnsi="Verdana" w:cs="Times New Roman"/>
          <w:kern w:val="0"/>
          <w:sz w:val="24"/>
          <w:szCs w:val="24"/>
          <w:lang w:eastAsia="nl-BE"/>
          <w14:ligatures w14:val="none"/>
        </w:rPr>
        <w:t>each year by means of a model template delivered to the applicant of the production support grant via email by the Knowledge Centre.</w:t>
      </w:r>
    </w:p>
    <w:p w14:paraId="46FC33DF" w14:textId="77777777" w:rsidR="00A74835" w:rsidRDefault="00A912DC" w:rsidP="008F7B29">
      <w:pPr>
        <w:numPr>
          <w:ilvl w:val="2"/>
          <w:numId w:val="4"/>
        </w:numPr>
        <w:tabs>
          <w:tab w:val="clear" w:pos="567"/>
        </w:tabs>
        <w:spacing w:after="0" w:line="240" w:lineRule="auto"/>
        <w:ind w:left="0"/>
        <w:contextualSpacing/>
        <w:jc w:val="both"/>
        <w:rPr>
          <w:rFonts w:ascii="Verdana" w:eastAsia="Times New Roman" w:hAnsi="Verdana" w:cs="Times New Roman"/>
          <w:kern w:val="0"/>
          <w:sz w:val="24"/>
          <w:szCs w:val="24"/>
          <w:lang w:eastAsia="nl-BE"/>
          <w14:ligatures w14:val="none"/>
        </w:rPr>
      </w:pPr>
      <w:r w:rsidRPr="00FC44D2">
        <w:rPr>
          <w:rFonts w:ascii="Verdana" w:eastAsia="Times New Roman" w:hAnsi="Verdana" w:cs="Times New Roman"/>
          <w:kern w:val="0"/>
          <w:sz w:val="24"/>
          <w:szCs w:val="24"/>
          <w:lang w:eastAsia="nl-BE"/>
          <w14:ligatures w14:val="none"/>
        </w:rPr>
        <w:t xml:space="preserve">The Parties undertake to use the production support </w:t>
      </w:r>
      <w:r w:rsidR="002F7685">
        <w:rPr>
          <w:rFonts w:ascii="Verdana" w:eastAsia="Times New Roman" w:hAnsi="Verdana" w:cs="Times New Roman"/>
          <w:kern w:val="0"/>
          <w:sz w:val="24"/>
          <w:szCs w:val="24"/>
          <w:lang w:eastAsia="nl-BE"/>
          <w14:ligatures w14:val="none"/>
        </w:rPr>
        <w:t xml:space="preserve">provided by VAF </w:t>
      </w:r>
      <w:r w:rsidRPr="00FC44D2">
        <w:rPr>
          <w:rFonts w:ascii="Verdana" w:eastAsia="Times New Roman" w:hAnsi="Verdana" w:cs="Times New Roman"/>
          <w:kern w:val="0"/>
          <w:sz w:val="24"/>
          <w:szCs w:val="24"/>
          <w:lang w:eastAsia="nl-BE"/>
          <w14:ligatures w14:val="none"/>
        </w:rPr>
        <w:t xml:space="preserve">exclusively for the production of the Game, which will be completed within a maximum period of 24 months from the signing of the </w:t>
      </w:r>
      <w:r w:rsidR="002F7685">
        <w:rPr>
          <w:rFonts w:ascii="Verdana" w:eastAsia="Times New Roman" w:hAnsi="Verdana" w:cs="Times New Roman"/>
          <w:kern w:val="0"/>
          <w:sz w:val="24"/>
          <w:szCs w:val="24"/>
          <w:lang w:eastAsia="nl-BE"/>
          <w14:ligatures w14:val="none"/>
        </w:rPr>
        <w:t>Support Agreement</w:t>
      </w:r>
      <w:r w:rsidRPr="00FC44D2">
        <w:rPr>
          <w:rFonts w:ascii="Verdana" w:eastAsia="Times New Roman" w:hAnsi="Verdana" w:cs="Times New Roman"/>
          <w:kern w:val="0"/>
          <w:sz w:val="24"/>
          <w:szCs w:val="24"/>
          <w:lang w:eastAsia="nl-BE"/>
          <w14:ligatures w14:val="none"/>
        </w:rPr>
        <w:t xml:space="preserve">. If, for any reason, the Parties are unable to meet this deadline, they must immediately contact the </w:t>
      </w:r>
      <w:r w:rsidR="002F7685">
        <w:rPr>
          <w:rFonts w:ascii="Verdana" w:eastAsia="Times New Roman" w:hAnsi="Verdana" w:cs="Times New Roman"/>
          <w:kern w:val="0"/>
          <w:sz w:val="24"/>
          <w:szCs w:val="24"/>
          <w:lang w:eastAsia="nl-BE"/>
          <w14:ligatures w14:val="none"/>
        </w:rPr>
        <w:t xml:space="preserve">VAF </w:t>
      </w:r>
      <w:r w:rsidRPr="002F7685">
        <w:rPr>
          <w:rFonts w:ascii="Verdana" w:eastAsia="Times New Roman" w:hAnsi="Verdana" w:cs="Times New Roman"/>
          <w:kern w:val="0"/>
          <w:sz w:val="24"/>
          <w:szCs w:val="24"/>
          <w:lang w:eastAsia="nl-BE"/>
          <w14:ligatures w14:val="none"/>
        </w:rPr>
        <w:t xml:space="preserve">project manager </w:t>
      </w:r>
      <w:r w:rsidRPr="00FC44D2">
        <w:rPr>
          <w:rFonts w:ascii="Verdana" w:eastAsia="Times New Roman" w:hAnsi="Verdana" w:cs="Times New Roman"/>
          <w:kern w:val="0"/>
          <w:sz w:val="24"/>
          <w:szCs w:val="24"/>
          <w:lang w:eastAsia="nl-BE"/>
          <w14:ligatures w14:val="none"/>
        </w:rPr>
        <w:t>via e-mail to request an extension</w:t>
      </w:r>
      <w:r w:rsidR="002F7685">
        <w:rPr>
          <w:rFonts w:ascii="Verdana" w:eastAsia="Times New Roman" w:hAnsi="Verdana" w:cs="Times New Roman"/>
          <w:kern w:val="0"/>
          <w:sz w:val="24"/>
          <w:szCs w:val="24"/>
          <w:lang w:eastAsia="nl-BE"/>
          <w14:ligatures w14:val="none"/>
        </w:rPr>
        <w:t>, which extension can be approved or denied to VAF’s reasonable judgment</w:t>
      </w:r>
      <w:r w:rsidRPr="00FC44D2">
        <w:rPr>
          <w:rFonts w:ascii="Verdana" w:eastAsia="Times New Roman" w:hAnsi="Verdana" w:cs="Times New Roman"/>
          <w:kern w:val="0"/>
          <w:sz w:val="24"/>
          <w:szCs w:val="24"/>
          <w:lang w:eastAsia="nl-BE"/>
          <w14:ligatures w14:val="none"/>
        </w:rPr>
        <w:t xml:space="preserve">. </w:t>
      </w:r>
    </w:p>
    <w:p w14:paraId="545EBD2A" w14:textId="77777777" w:rsidR="00A74835" w:rsidRDefault="00A74835">
      <w:pPr>
        <w:rPr>
          <w:rFonts w:ascii="Verdana" w:eastAsia="Times New Roman" w:hAnsi="Verdana" w:cs="Times New Roman"/>
          <w:kern w:val="0"/>
          <w:sz w:val="24"/>
          <w:szCs w:val="24"/>
          <w:lang w:eastAsia="nl-BE"/>
          <w14:ligatures w14:val="none"/>
        </w:rPr>
      </w:pPr>
      <w:r>
        <w:rPr>
          <w:rFonts w:ascii="Verdana" w:eastAsia="Times New Roman" w:hAnsi="Verdana" w:cs="Times New Roman"/>
          <w:kern w:val="0"/>
          <w:sz w:val="24"/>
          <w:szCs w:val="24"/>
          <w:lang w:eastAsia="nl-BE"/>
          <w14:ligatures w14:val="none"/>
        </w:rPr>
        <w:br w:type="page"/>
      </w:r>
    </w:p>
    <w:p w14:paraId="518BD537" w14:textId="1B423A6A" w:rsidR="00A912DC" w:rsidRDefault="00A74835" w:rsidP="00A74835">
      <w:pPr>
        <w:spacing w:after="0" w:line="240" w:lineRule="auto"/>
        <w:contextualSpacing/>
        <w:jc w:val="both"/>
        <w:rPr>
          <w:rFonts w:ascii="Verdana" w:eastAsia="Times New Roman" w:hAnsi="Verdana" w:cs="Times New Roman"/>
          <w:kern w:val="0"/>
          <w:sz w:val="24"/>
          <w:szCs w:val="24"/>
          <w:lang w:eastAsia="nl-BE"/>
          <w14:ligatures w14:val="none"/>
        </w:rPr>
      </w:pPr>
      <w:bookmarkStart w:id="25" w:name="_Hlk194409055"/>
      <w:r>
        <w:rPr>
          <w:rFonts w:ascii="Verdana" w:eastAsia="Times New Roman" w:hAnsi="Verdana" w:cs="Times New Roman"/>
          <w:kern w:val="0"/>
          <w:sz w:val="24"/>
          <w:szCs w:val="24"/>
          <w:lang w:eastAsia="nl-BE"/>
          <w14:ligatures w14:val="none"/>
        </w:rPr>
        <w:lastRenderedPageBreak/>
        <w:t>ANNEX E – BACKGROUND</w:t>
      </w:r>
      <w:r w:rsidR="00004DD4">
        <w:rPr>
          <w:rFonts w:ascii="Verdana" w:eastAsia="Times New Roman" w:hAnsi="Verdana" w:cs="Times New Roman"/>
          <w:kern w:val="0"/>
          <w:sz w:val="24"/>
          <w:szCs w:val="24"/>
          <w:lang w:eastAsia="nl-BE"/>
          <w14:ligatures w14:val="none"/>
        </w:rPr>
        <w:t xml:space="preserve"> </w:t>
      </w:r>
      <w:r w:rsidR="00004DD4">
        <w:rPr>
          <w:rFonts w:ascii="Verdana" w:hAnsi="Verdana" w:cs="Times New Roman"/>
          <w:sz w:val="24"/>
          <w:szCs w:val="24"/>
          <w:lang w:eastAsia="nl-BE"/>
        </w:rPr>
        <w:t>AND FOREGROUND</w:t>
      </w:r>
      <w:r>
        <w:rPr>
          <w:rFonts w:ascii="Verdana" w:eastAsia="Times New Roman" w:hAnsi="Verdana" w:cs="Times New Roman"/>
          <w:kern w:val="0"/>
          <w:sz w:val="24"/>
          <w:szCs w:val="24"/>
          <w:lang w:eastAsia="nl-BE"/>
          <w14:ligatures w14:val="none"/>
        </w:rPr>
        <w:t xml:space="preserve"> IP AT AGREEMENT DATE</w:t>
      </w:r>
    </w:p>
    <w:p w14:paraId="315ADE1F" w14:textId="77777777" w:rsidR="00004DD4" w:rsidRDefault="00004DD4" w:rsidP="00A74835">
      <w:pPr>
        <w:spacing w:after="0" w:line="240" w:lineRule="auto"/>
        <w:contextualSpacing/>
        <w:jc w:val="both"/>
        <w:rPr>
          <w:rFonts w:ascii="Verdana" w:eastAsia="Times New Roman" w:hAnsi="Verdana" w:cs="Times New Roman"/>
          <w:kern w:val="0"/>
          <w:sz w:val="24"/>
          <w:szCs w:val="24"/>
          <w:lang w:eastAsia="nl-BE"/>
          <w14:ligatures w14:val="none"/>
        </w:rPr>
      </w:pPr>
    </w:p>
    <w:p w14:paraId="2B8AADB9" w14:textId="465C43CC" w:rsidR="00004DD4" w:rsidRDefault="001C4593" w:rsidP="00A74835">
      <w:pPr>
        <w:spacing w:after="0" w:line="240" w:lineRule="auto"/>
        <w:contextualSpacing/>
        <w:jc w:val="both"/>
        <w:rPr>
          <w:rFonts w:ascii="Verdana" w:eastAsia="Times New Roman" w:hAnsi="Verdana" w:cs="Times New Roman"/>
          <w:kern w:val="0"/>
          <w:sz w:val="24"/>
          <w:szCs w:val="24"/>
          <w:lang w:eastAsia="nl-BE"/>
          <w14:ligatures w14:val="none"/>
        </w:rPr>
      </w:pPr>
      <w:bookmarkStart w:id="26" w:name="_Hlk194425868"/>
      <w:r w:rsidRPr="001C4593">
        <w:rPr>
          <w:rFonts w:ascii="Verdana" w:eastAsia="Times New Roman" w:hAnsi="Verdana" w:cs="Times New Roman"/>
          <w:kern w:val="0"/>
          <w:sz w:val="24"/>
          <w:szCs w:val="24"/>
          <w:lang w:eastAsia="nl-BE"/>
          <w14:ligatures w14:val="none"/>
        </w:rPr>
        <w:t xml:space="preserve">The following table provides an </w:t>
      </w:r>
      <w:r>
        <w:rPr>
          <w:rFonts w:ascii="Verdana" w:eastAsia="Times New Roman" w:hAnsi="Verdana" w:cs="Times New Roman"/>
          <w:kern w:val="0"/>
          <w:sz w:val="24"/>
          <w:szCs w:val="24"/>
          <w:lang w:eastAsia="nl-BE"/>
          <w14:ligatures w14:val="none"/>
        </w:rPr>
        <w:t xml:space="preserve">example </w:t>
      </w:r>
      <w:r w:rsidRPr="001C4593">
        <w:rPr>
          <w:rFonts w:ascii="Verdana" w:eastAsia="Times New Roman" w:hAnsi="Verdana" w:cs="Times New Roman"/>
          <w:kern w:val="0"/>
          <w:sz w:val="24"/>
          <w:szCs w:val="24"/>
          <w:lang w:eastAsia="nl-BE"/>
          <w14:ligatures w14:val="none"/>
        </w:rPr>
        <w:t xml:space="preserve">overview of the various Foreground and Background Intellectual Property Rights that may be applicable under this Agreement. The criterion for determining whether an item constitutes Foreground IP is whether the intellectual property has been </w:t>
      </w:r>
      <w:r>
        <w:rPr>
          <w:rFonts w:ascii="Verdana" w:eastAsia="Times New Roman" w:hAnsi="Verdana" w:cs="Times New Roman"/>
          <w:kern w:val="0"/>
          <w:sz w:val="24"/>
          <w:szCs w:val="24"/>
          <w:lang w:eastAsia="nl-BE"/>
          <w14:ligatures w14:val="none"/>
        </w:rPr>
        <w:t>destined</w:t>
      </w:r>
      <w:r w:rsidRPr="001C4593">
        <w:rPr>
          <w:rFonts w:ascii="Verdana" w:eastAsia="Times New Roman" w:hAnsi="Verdana" w:cs="Times New Roman"/>
          <w:kern w:val="0"/>
          <w:sz w:val="24"/>
          <w:szCs w:val="24"/>
          <w:lang w:eastAsia="nl-BE"/>
          <w14:ligatures w14:val="none"/>
        </w:rPr>
        <w:t xml:space="preserve"> specifically for the Game. The Parties may update and modify the table as necessary, based on the specific details of their Game.</w:t>
      </w:r>
    </w:p>
    <w:p w14:paraId="7C7F7A77" w14:textId="77777777" w:rsidR="00A74835" w:rsidRDefault="00A74835" w:rsidP="00A74835">
      <w:pPr>
        <w:spacing w:after="0" w:line="240" w:lineRule="auto"/>
        <w:contextualSpacing/>
        <w:jc w:val="both"/>
        <w:rPr>
          <w:rFonts w:ascii="Verdana" w:eastAsia="Times New Roman" w:hAnsi="Verdana" w:cs="Times New Roman"/>
          <w:kern w:val="0"/>
          <w:sz w:val="24"/>
          <w:szCs w:val="24"/>
          <w:lang w:eastAsia="nl-BE"/>
          <w14:ligatures w14:val="none"/>
        </w:rPr>
      </w:pPr>
    </w:p>
    <w:tbl>
      <w:tblPr>
        <w:tblStyle w:val="Tabelraster"/>
        <w:tblW w:w="0" w:type="auto"/>
        <w:tblLook w:val="04A0" w:firstRow="1" w:lastRow="0" w:firstColumn="1" w:lastColumn="0" w:noHBand="0" w:noVBand="1"/>
      </w:tblPr>
      <w:tblGrid>
        <w:gridCol w:w="4508"/>
        <w:gridCol w:w="4508"/>
      </w:tblGrid>
      <w:tr w:rsidR="00004DD4" w14:paraId="603118F9" w14:textId="77777777" w:rsidTr="000A0208">
        <w:tc>
          <w:tcPr>
            <w:tcW w:w="4508" w:type="dxa"/>
            <w:shd w:val="clear" w:color="auto" w:fill="E8E8E8" w:themeFill="background2"/>
          </w:tcPr>
          <w:p w14:paraId="06EE8B0D" w14:textId="75CD8C2B" w:rsidR="00004DD4" w:rsidRPr="000A0208" w:rsidRDefault="00004DD4" w:rsidP="000A0208">
            <w:pPr>
              <w:contextualSpacing/>
              <w:jc w:val="center"/>
              <w:rPr>
                <w:rFonts w:ascii="Verdana" w:eastAsia="Times New Roman" w:hAnsi="Verdana" w:cs="Times New Roman"/>
                <w:b/>
                <w:bCs/>
                <w:kern w:val="0"/>
                <w:sz w:val="24"/>
                <w:szCs w:val="24"/>
                <w:lang w:eastAsia="nl-BE"/>
                <w14:ligatures w14:val="none"/>
              </w:rPr>
            </w:pPr>
            <w:r w:rsidRPr="000A0208">
              <w:rPr>
                <w:rFonts w:ascii="Verdana" w:eastAsia="Times New Roman" w:hAnsi="Verdana" w:cs="Times New Roman"/>
                <w:b/>
                <w:bCs/>
                <w:kern w:val="0"/>
                <w:sz w:val="24"/>
                <w:szCs w:val="24"/>
                <w:lang w:eastAsia="nl-BE"/>
                <w14:ligatures w14:val="none"/>
              </w:rPr>
              <w:t>BACKGROUND IP</w:t>
            </w:r>
          </w:p>
        </w:tc>
        <w:tc>
          <w:tcPr>
            <w:tcW w:w="4508" w:type="dxa"/>
            <w:shd w:val="clear" w:color="auto" w:fill="E8E8E8" w:themeFill="background2"/>
          </w:tcPr>
          <w:p w14:paraId="08592D72" w14:textId="346386CF" w:rsidR="00004DD4" w:rsidRPr="000A0208" w:rsidRDefault="00004DD4" w:rsidP="000A0208">
            <w:pPr>
              <w:contextualSpacing/>
              <w:jc w:val="center"/>
              <w:rPr>
                <w:rFonts w:ascii="Verdana" w:eastAsia="Times New Roman" w:hAnsi="Verdana" w:cs="Times New Roman"/>
                <w:b/>
                <w:bCs/>
                <w:kern w:val="0"/>
                <w:sz w:val="24"/>
                <w:szCs w:val="24"/>
                <w:lang w:eastAsia="nl-BE"/>
                <w14:ligatures w14:val="none"/>
              </w:rPr>
            </w:pPr>
            <w:r w:rsidRPr="000A0208">
              <w:rPr>
                <w:rFonts w:ascii="Verdana" w:eastAsia="Times New Roman" w:hAnsi="Verdana" w:cs="Times New Roman"/>
                <w:b/>
                <w:bCs/>
                <w:kern w:val="0"/>
                <w:sz w:val="24"/>
                <w:szCs w:val="24"/>
                <w:lang w:eastAsia="nl-BE"/>
                <w14:ligatures w14:val="none"/>
              </w:rPr>
              <w:t>FOREGROUND IP</w:t>
            </w:r>
          </w:p>
        </w:tc>
      </w:tr>
      <w:tr w:rsidR="00004DD4" w14:paraId="300FBCED" w14:textId="77777777" w:rsidTr="000A0208">
        <w:trPr>
          <w:trHeight w:val="567"/>
        </w:trPr>
        <w:tc>
          <w:tcPr>
            <w:tcW w:w="4508" w:type="dxa"/>
          </w:tcPr>
          <w:p w14:paraId="5697E8E4" w14:textId="0A46A283" w:rsidR="00004DD4" w:rsidRPr="007F37D5" w:rsidRDefault="00004DD4" w:rsidP="00A74835">
            <w:pPr>
              <w:contextualSpacing/>
              <w:jc w:val="both"/>
              <w:rPr>
                <w:rFonts w:ascii="Verdana" w:eastAsia="Times New Roman" w:hAnsi="Verdana" w:cs="Times New Roman"/>
                <w:kern w:val="0"/>
                <w:sz w:val="24"/>
                <w:szCs w:val="24"/>
                <w:highlight w:val="yellow"/>
                <w:lang w:eastAsia="nl-BE"/>
                <w14:ligatures w14:val="none"/>
              </w:rPr>
            </w:pPr>
            <w:r w:rsidRPr="007F37D5">
              <w:rPr>
                <w:rFonts w:ascii="Verdana" w:eastAsia="Times New Roman" w:hAnsi="Verdana" w:cs="Times New Roman"/>
                <w:kern w:val="0"/>
                <w:sz w:val="24"/>
                <w:szCs w:val="24"/>
                <w:highlight w:val="yellow"/>
                <w:lang w:eastAsia="nl-BE"/>
                <w14:ligatures w14:val="none"/>
              </w:rPr>
              <w:t>3D environment structures</w:t>
            </w:r>
          </w:p>
        </w:tc>
        <w:tc>
          <w:tcPr>
            <w:tcW w:w="4508" w:type="dxa"/>
          </w:tcPr>
          <w:p w14:paraId="1CCE43E7" w14:textId="5D93D60D" w:rsidR="00004DD4" w:rsidRPr="007F37D5" w:rsidRDefault="00004DD4" w:rsidP="00A74835">
            <w:pPr>
              <w:contextualSpacing/>
              <w:jc w:val="both"/>
              <w:rPr>
                <w:rFonts w:ascii="Verdana" w:eastAsia="Times New Roman" w:hAnsi="Verdana" w:cs="Times New Roman"/>
                <w:kern w:val="0"/>
                <w:sz w:val="24"/>
                <w:szCs w:val="24"/>
                <w:highlight w:val="yellow"/>
                <w:lang w:eastAsia="nl-BE"/>
                <w14:ligatures w14:val="none"/>
              </w:rPr>
            </w:pPr>
            <w:r w:rsidRPr="007F37D5">
              <w:rPr>
                <w:rFonts w:ascii="Verdana" w:eastAsia="Times New Roman" w:hAnsi="Verdana" w:cs="Times New Roman"/>
                <w:kern w:val="0"/>
                <w:sz w:val="24"/>
                <w:szCs w:val="24"/>
                <w:highlight w:val="yellow"/>
                <w:lang w:eastAsia="nl-BE"/>
                <w14:ligatures w14:val="none"/>
              </w:rPr>
              <w:t>Specific 3D objects</w:t>
            </w:r>
          </w:p>
        </w:tc>
      </w:tr>
      <w:tr w:rsidR="00004DD4" w14:paraId="10F74522" w14:textId="77777777" w:rsidTr="000A0208">
        <w:trPr>
          <w:trHeight w:val="567"/>
        </w:trPr>
        <w:tc>
          <w:tcPr>
            <w:tcW w:w="4508" w:type="dxa"/>
          </w:tcPr>
          <w:p w14:paraId="66CF98ED" w14:textId="73BFDDCA" w:rsidR="00004DD4" w:rsidRPr="007F37D5" w:rsidRDefault="00004DD4" w:rsidP="00A74835">
            <w:pPr>
              <w:contextualSpacing/>
              <w:jc w:val="both"/>
              <w:rPr>
                <w:rFonts w:ascii="Verdana" w:eastAsia="Times New Roman" w:hAnsi="Verdana" w:cs="Times New Roman"/>
                <w:kern w:val="0"/>
                <w:sz w:val="24"/>
                <w:szCs w:val="24"/>
                <w:highlight w:val="yellow"/>
                <w:lang w:eastAsia="nl-BE"/>
                <w14:ligatures w14:val="none"/>
              </w:rPr>
            </w:pPr>
            <w:r w:rsidRPr="007F37D5">
              <w:rPr>
                <w:rFonts w:ascii="Verdana" w:eastAsia="Times New Roman" w:hAnsi="Verdana" w:cs="Times New Roman"/>
                <w:kern w:val="0"/>
                <w:sz w:val="24"/>
                <w:szCs w:val="24"/>
                <w:highlight w:val="yellow"/>
                <w:lang w:eastAsia="nl-BE"/>
                <w14:ligatures w14:val="none"/>
              </w:rPr>
              <w:t>Generic commands</w:t>
            </w:r>
          </w:p>
        </w:tc>
        <w:tc>
          <w:tcPr>
            <w:tcW w:w="4508" w:type="dxa"/>
          </w:tcPr>
          <w:p w14:paraId="452AAB37" w14:textId="3C858E45" w:rsidR="00004DD4" w:rsidRPr="007F37D5" w:rsidRDefault="00004DD4" w:rsidP="00A74835">
            <w:pPr>
              <w:contextualSpacing/>
              <w:jc w:val="both"/>
              <w:rPr>
                <w:rFonts w:ascii="Verdana" w:eastAsia="Times New Roman" w:hAnsi="Verdana" w:cs="Times New Roman"/>
                <w:kern w:val="0"/>
                <w:sz w:val="24"/>
                <w:szCs w:val="24"/>
                <w:highlight w:val="yellow"/>
                <w:lang w:eastAsia="nl-BE"/>
                <w14:ligatures w14:val="none"/>
              </w:rPr>
            </w:pPr>
            <w:r w:rsidRPr="007F37D5">
              <w:rPr>
                <w:rFonts w:ascii="Verdana" w:eastAsia="Times New Roman" w:hAnsi="Verdana" w:cs="Times New Roman"/>
                <w:kern w:val="0"/>
                <w:sz w:val="24"/>
                <w:szCs w:val="24"/>
                <w:highlight w:val="yellow"/>
                <w:lang w:eastAsia="nl-BE"/>
                <w14:ligatures w14:val="none"/>
              </w:rPr>
              <w:t>Specific draping of environments</w:t>
            </w:r>
          </w:p>
        </w:tc>
      </w:tr>
      <w:tr w:rsidR="00004DD4" w14:paraId="4ADB346E" w14:textId="77777777" w:rsidTr="000A0208">
        <w:trPr>
          <w:trHeight w:val="567"/>
        </w:trPr>
        <w:tc>
          <w:tcPr>
            <w:tcW w:w="4508" w:type="dxa"/>
          </w:tcPr>
          <w:p w14:paraId="7923EF42" w14:textId="018467B0" w:rsidR="00004DD4" w:rsidRPr="007F37D5" w:rsidRDefault="00004DD4" w:rsidP="00A74835">
            <w:pPr>
              <w:contextualSpacing/>
              <w:jc w:val="both"/>
              <w:rPr>
                <w:rFonts w:ascii="Verdana" w:eastAsia="Times New Roman" w:hAnsi="Verdana" w:cs="Times New Roman"/>
                <w:kern w:val="0"/>
                <w:sz w:val="24"/>
                <w:szCs w:val="24"/>
                <w:highlight w:val="yellow"/>
                <w:lang w:eastAsia="nl-BE"/>
                <w14:ligatures w14:val="none"/>
              </w:rPr>
            </w:pPr>
            <w:r w:rsidRPr="007F37D5">
              <w:rPr>
                <w:rFonts w:ascii="Verdana" w:eastAsia="Times New Roman" w:hAnsi="Verdana" w:cs="Times New Roman"/>
                <w:kern w:val="0"/>
                <w:sz w:val="24"/>
                <w:szCs w:val="24"/>
                <w:highlight w:val="yellow"/>
                <w:lang w:eastAsia="nl-BE"/>
                <w14:ligatures w14:val="none"/>
              </w:rPr>
              <w:t>Generic haptic</w:t>
            </w:r>
          </w:p>
        </w:tc>
        <w:tc>
          <w:tcPr>
            <w:tcW w:w="4508" w:type="dxa"/>
          </w:tcPr>
          <w:p w14:paraId="729EA2DF" w14:textId="3E26143B" w:rsidR="00004DD4" w:rsidRPr="007F37D5" w:rsidRDefault="00004DD4" w:rsidP="00A74835">
            <w:pPr>
              <w:contextualSpacing/>
              <w:jc w:val="both"/>
              <w:rPr>
                <w:rFonts w:ascii="Verdana" w:eastAsia="Times New Roman" w:hAnsi="Verdana" w:cs="Times New Roman"/>
                <w:kern w:val="0"/>
                <w:sz w:val="24"/>
                <w:szCs w:val="24"/>
                <w:highlight w:val="yellow"/>
                <w:lang w:eastAsia="nl-BE"/>
                <w14:ligatures w14:val="none"/>
              </w:rPr>
            </w:pPr>
            <w:r w:rsidRPr="007F37D5">
              <w:rPr>
                <w:rFonts w:ascii="Verdana" w:eastAsia="Times New Roman" w:hAnsi="Verdana" w:cs="Times New Roman"/>
                <w:kern w:val="0"/>
                <w:sz w:val="24"/>
                <w:szCs w:val="24"/>
                <w:highlight w:val="yellow"/>
                <w:lang w:eastAsia="nl-BE"/>
                <w14:ligatures w14:val="none"/>
              </w:rPr>
              <w:t>Characters</w:t>
            </w:r>
          </w:p>
        </w:tc>
      </w:tr>
      <w:tr w:rsidR="00004DD4" w14:paraId="465DCA25" w14:textId="77777777" w:rsidTr="000A0208">
        <w:trPr>
          <w:trHeight w:val="567"/>
        </w:trPr>
        <w:tc>
          <w:tcPr>
            <w:tcW w:w="4508" w:type="dxa"/>
          </w:tcPr>
          <w:p w14:paraId="56773DB2" w14:textId="79217FDB" w:rsidR="00004DD4" w:rsidRPr="007F37D5" w:rsidRDefault="00004DD4" w:rsidP="00A74835">
            <w:pPr>
              <w:contextualSpacing/>
              <w:jc w:val="both"/>
              <w:rPr>
                <w:rFonts w:ascii="Verdana" w:eastAsia="Times New Roman" w:hAnsi="Verdana" w:cs="Times New Roman"/>
                <w:kern w:val="0"/>
                <w:sz w:val="24"/>
                <w:szCs w:val="24"/>
                <w:highlight w:val="yellow"/>
                <w:lang w:eastAsia="nl-BE"/>
                <w14:ligatures w14:val="none"/>
              </w:rPr>
            </w:pPr>
            <w:r w:rsidRPr="007F37D5">
              <w:rPr>
                <w:rFonts w:ascii="Verdana" w:eastAsia="Times New Roman" w:hAnsi="Verdana" w:cs="Times New Roman"/>
                <w:kern w:val="0"/>
                <w:sz w:val="24"/>
                <w:szCs w:val="24"/>
                <w:highlight w:val="yellow"/>
                <w:lang w:eastAsia="nl-BE"/>
                <w14:ligatures w14:val="none"/>
              </w:rPr>
              <w:t>Generic visual (popups, effects) interactions</w:t>
            </w:r>
          </w:p>
        </w:tc>
        <w:tc>
          <w:tcPr>
            <w:tcW w:w="4508" w:type="dxa"/>
          </w:tcPr>
          <w:p w14:paraId="3786B86C" w14:textId="2FFC656C" w:rsidR="00004DD4" w:rsidRPr="007F37D5" w:rsidRDefault="00004DD4" w:rsidP="00A74835">
            <w:pPr>
              <w:contextualSpacing/>
              <w:jc w:val="both"/>
              <w:rPr>
                <w:rFonts w:ascii="Verdana" w:eastAsia="Times New Roman" w:hAnsi="Verdana" w:cs="Times New Roman"/>
                <w:kern w:val="0"/>
                <w:sz w:val="24"/>
                <w:szCs w:val="24"/>
                <w:highlight w:val="yellow"/>
                <w:lang w:eastAsia="nl-BE"/>
                <w14:ligatures w14:val="none"/>
              </w:rPr>
            </w:pPr>
            <w:r w:rsidRPr="007F37D5">
              <w:rPr>
                <w:rFonts w:ascii="Verdana" w:eastAsia="Times New Roman" w:hAnsi="Verdana" w:cs="Times New Roman"/>
                <w:kern w:val="0"/>
                <w:sz w:val="24"/>
                <w:szCs w:val="24"/>
                <w:highlight w:val="yellow"/>
                <w:lang w:eastAsia="nl-BE"/>
                <w14:ligatures w14:val="none"/>
              </w:rPr>
              <w:t>Game</w:t>
            </w:r>
            <w:r w:rsidR="00F1292B" w:rsidRPr="007F37D5">
              <w:rPr>
                <w:rFonts w:ascii="Verdana" w:eastAsia="Times New Roman" w:hAnsi="Verdana" w:cs="Times New Roman"/>
                <w:kern w:val="0"/>
                <w:sz w:val="24"/>
                <w:szCs w:val="24"/>
                <w:highlight w:val="yellow"/>
                <w:lang w:eastAsia="nl-BE"/>
                <w14:ligatures w14:val="none"/>
              </w:rPr>
              <w:t>pl</w:t>
            </w:r>
            <w:r w:rsidRPr="007F37D5">
              <w:rPr>
                <w:rFonts w:ascii="Verdana" w:eastAsia="Times New Roman" w:hAnsi="Verdana" w:cs="Times New Roman"/>
                <w:kern w:val="0"/>
                <w:sz w:val="24"/>
                <w:szCs w:val="24"/>
                <w:highlight w:val="yellow"/>
                <w:lang w:eastAsia="nl-BE"/>
                <w14:ligatures w14:val="none"/>
              </w:rPr>
              <w:t>ay</w:t>
            </w:r>
          </w:p>
        </w:tc>
      </w:tr>
      <w:tr w:rsidR="00004DD4" w14:paraId="034A9AEE" w14:textId="77777777" w:rsidTr="000A0208">
        <w:trPr>
          <w:trHeight w:val="567"/>
        </w:trPr>
        <w:tc>
          <w:tcPr>
            <w:tcW w:w="4508" w:type="dxa"/>
          </w:tcPr>
          <w:p w14:paraId="1720CF27" w14:textId="77777777" w:rsidR="00004DD4" w:rsidRPr="007F37D5" w:rsidRDefault="00004DD4" w:rsidP="00A74835">
            <w:pPr>
              <w:contextualSpacing/>
              <w:jc w:val="both"/>
              <w:rPr>
                <w:rFonts w:ascii="Verdana" w:eastAsia="Times New Roman" w:hAnsi="Verdana" w:cs="Times New Roman"/>
                <w:kern w:val="0"/>
                <w:sz w:val="24"/>
                <w:szCs w:val="24"/>
                <w:highlight w:val="yellow"/>
                <w:lang w:eastAsia="nl-BE"/>
                <w14:ligatures w14:val="none"/>
              </w:rPr>
            </w:pPr>
          </w:p>
        </w:tc>
        <w:tc>
          <w:tcPr>
            <w:tcW w:w="4508" w:type="dxa"/>
          </w:tcPr>
          <w:p w14:paraId="60B7B93F" w14:textId="0560D51C" w:rsidR="00004DD4" w:rsidRPr="007F37D5" w:rsidRDefault="00004DD4" w:rsidP="00A74835">
            <w:pPr>
              <w:contextualSpacing/>
              <w:jc w:val="both"/>
              <w:rPr>
                <w:rFonts w:ascii="Verdana" w:eastAsia="Times New Roman" w:hAnsi="Verdana" w:cs="Times New Roman"/>
                <w:kern w:val="0"/>
                <w:sz w:val="24"/>
                <w:szCs w:val="24"/>
                <w:highlight w:val="yellow"/>
                <w:lang w:eastAsia="nl-BE"/>
                <w14:ligatures w14:val="none"/>
              </w:rPr>
            </w:pPr>
            <w:r w:rsidRPr="007F37D5">
              <w:rPr>
                <w:rFonts w:ascii="Verdana" w:eastAsia="Times New Roman" w:hAnsi="Verdana" w:cs="Times New Roman"/>
                <w:kern w:val="0"/>
                <w:sz w:val="24"/>
                <w:szCs w:val="24"/>
                <w:highlight w:val="yellow"/>
                <w:lang w:eastAsia="nl-BE"/>
                <w14:ligatures w14:val="none"/>
              </w:rPr>
              <w:t>Game scenario</w:t>
            </w:r>
          </w:p>
        </w:tc>
      </w:tr>
      <w:tr w:rsidR="00004DD4" w14:paraId="4E450B9A" w14:textId="77777777" w:rsidTr="000A0208">
        <w:trPr>
          <w:trHeight w:val="567"/>
        </w:trPr>
        <w:tc>
          <w:tcPr>
            <w:tcW w:w="4508" w:type="dxa"/>
          </w:tcPr>
          <w:p w14:paraId="6870B8C6" w14:textId="77777777" w:rsidR="00004DD4" w:rsidRPr="007F37D5" w:rsidRDefault="00004DD4" w:rsidP="00004DD4">
            <w:pPr>
              <w:contextualSpacing/>
              <w:jc w:val="both"/>
              <w:rPr>
                <w:rFonts w:ascii="Verdana" w:eastAsia="Times New Roman" w:hAnsi="Verdana" w:cs="Times New Roman"/>
                <w:kern w:val="0"/>
                <w:sz w:val="24"/>
                <w:szCs w:val="24"/>
                <w:highlight w:val="yellow"/>
                <w:lang w:eastAsia="nl-BE"/>
                <w14:ligatures w14:val="none"/>
              </w:rPr>
            </w:pPr>
          </w:p>
        </w:tc>
        <w:tc>
          <w:tcPr>
            <w:tcW w:w="4508" w:type="dxa"/>
          </w:tcPr>
          <w:p w14:paraId="476D7C44" w14:textId="594BB730" w:rsidR="00004DD4" w:rsidRPr="007F37D5" w:rsidRDefault="00004DD4" w:rsidP="00004DD4">
            <w:pPr>
              <w:contextualSpacing/>
              <w:jc w:val="both"/>
              <w:rPr>
                <w:rFonts w:ascii="Verdana" w:eastAsia="Times New Roman" w:hAnsi="Verdana" w:cs="Times New Roman"/>
                <w:kern w:val="0"/>
                <w:sz w:val="24"/>
                <w:szCs w:val="24"/>
                <w:highlight w:val="yellow"/>
                <w:lang w:eastAsia="nl-BE"/>
                <w14:ligatures w14:val="none"/>
              </w:rPr>
            </w:pPr>
            <w:r w:rsidRPr="007F37D5">
              <w:rPr>
                <w:rFonts w:ascii="Verdana" w:eastAsia="Times New Roman" w:hAnsi="Verdana" w:cs="Times New Roman"/>
                <w:kern w:val="0"/>
                <w:sz w:val="24"/>
                <w:szCs w:val="24"/>
                <w:highlight w:val="yellow"/>
                <w:lang w:eastAsia="nl-BE"/>
                <w14:ligatures w14:val="none"/>
              </w:rPr>
              <w:t>Visual effects specifically created for the Game</w:t>
            </w:r>
          </w:p>
        </w:tc>
      </w:tr>
      <w:tr w:rsidR="00004DD4" w:rsidRPr="00E67A14" w14:paraId="568F5E5B" w14:textId="77777777" w:rsidTr="000A0208">
        <w:trPr>
          <w:trHeight w:val="567"/>
        </w:trPr>
        <w:tc>
          <w:tcPr>
            <w:tcW w:w="4508" w:type="dxa"/>
          </w:tcPr>
          <w:p w14:paraId="72B09128" w14:textId="278C80FE" w:rsidR="00004DD4" w:rsidRPr="007F37D5" w:rsidRDefault="00004DD4" w:rsidP="00E67A14">
            <w:pPr>
              <w:contextualSpacing/>
              <w:jc w:val="both"/>
              <w:rPr>
                <w:rFonts w:ascii="Verdana" w:eastAsia="Times New Roman" w:hAnsi="Verdana" w:cs="Times New Roman"/>
                <w:kern w:val="0"/>
                <w:sz w:val="24"/>
                <w:szCs w:val="24"/>
                <w:highlight w:val="yellow"/>
                <w:lang w:eastAsia="nl-BE"/>
                <w14:ligatures w14:val="none"/>
              </w:rPr>
            </w:pPr>
          </w:p>
        </w:tc>
        <w:tc>
          <w:tcPr>
            <w:tcW w:w="4508" w:type="dxa"/>
          </w:tcPr>
          <w:p w14:paraId="7ABD9879" w14:textId="17AF3C19" w:rsidR="00004DD4" w:rsidRPr="007F37D5" w:rsidRDefault="00E67A14" w:rsidP="00004DD4">
            <w:pPr>
              <w:contextualSpacing/>
              <w:jc w:val="both"/>
              <w:rPr>
                <w:rFonts w:ascii="Verdana" w:eastAsia="Times New Roman" w:hAnsi="Verdana" w:cs="Times New Roman"/>
                <w:kern w:val="0"/>
                <w:sz w:val="24"/>
                <w:szCs w:val="24"/>
                <w:highlight w:val="yellow"/>
                <w:lang w:val="nl-NL" w:eastAsia="nl-BE"/>
                <w14:ligatures w14:val="none"/>
              </w:rPr>
            </w:pPr>
            <w:r w:rsidRPr="007F37D5">
              <w:rPr>
                <w:rFonts w:ascii="Verdana" w:eastAsia="Times New Roman" w:hAnsi="Verdana" w:cs="Times New Roman"/>
                <w:kern w:val="0"/>
                <w:sz w:val="24"/>
                <w:szCs w:val="24"/>
                <w:highlight w:val="yellow"/>
                <w:lang w:val="nl-NL" w:eastAsia="nl-BE"/>
                <w14:ligatures w14:val="none"/>
              </w:rPr>
              <w:t xml:space="preserve">Music </w:t>
            </w:r>
          </w:p>
        </w:tc>
      </w:tr>
      <w:tr w:rsidR="00004DD4" w:rsidRPr="00E67A14" w14:paraId="54260317" w14:textId="77777777" w:rsidTr="000A0208">
        <w:trPr>
          <w:trHeight w:val="567"/>
        </w:trPr>
        <w:tc>
          <w:tcPr>
            <w:tcW w:w="4508" w:type="dxa"/>
          </w:tcPr>
          <w:p w14:paraId="682CFBA5" w14:textId="77777777" w:rsidR="00004DD4" w:rsidRPr="007F37D5" w:rsidRDefault="00004DD4" w:rsidP="00004DD4">
            <w:pPr>
              <w:contextualSpacing/>
              <w:jc w:val="both"/>
              <w:rPr>
                <w:rFonts w:ascii="Verdana" w:eastAsia="Times New Roman" w:hAnsi="Verdana" w:cs="Times New Roman"/>
                <w:kern w:val="0"/>
                <w:sz w:val="24"/>
                <w:szCs w:val="24"/>
                <w:highlight w:val="yellow"/>
                <w:lang w:val="nl-NL" w:eastAsia="nl-BE"/>
                <w14:ligatures w14:val="none"/>
              </w:rPr>
            </w:pPr>
          </w:p>
        </w:tc>
        <w:tc>
          <w:tcPr>
            <w:tcW w:w="4508" w:type="dxa"/>
          </w:tcPr>
          <w:p w14:paraId="20BED60A" w14:textId="03758DA2" w:rsidR="00004DD4" w:rsidRPr="007F37D5" w:rsidRDefault="00E67A14" w:rsidP="00004DD4">
            <w:pPr>
              <w:contextualSpacing/>
              <w:jc w:val="both"/>
              <w:rPr>
                <w:rFonts w:ascii="Verdana" w:eastAsia="Times New Roman" w:hAnsi="Verdana" w:cs="Times New Roman"/>
                <w:kern w:val="0"/>
                <w:sz w:val="24"/>
                <w:szCs w:val="24"/>
                <w:highlight w:val="yellow"/>
                <w:lang w:val="nl-NL" w:eastAsia="nl-BE"/>
                <w14:ligatures w14:val="none"/>
              </w:rPr>
            </w:pPr>
            <w:r w:rsidRPr="007F37D5">
              <w:rPr>
                <w:rFonts w:ascii="Verdana" w:eastAsia="Times New Roman" w:hAnsi="Verdana" w:cs="Times New Roman"/>
                <w:kern w:val="0"/>
                <w:sz w:val="24"/>
                <w:szCs w:val="24"/>
                <w:highlight w:val="yellow"/>
                <w:lang w:val="nl-NL" w:eastAsia="nl-BE"/>
                <w14:ligatures w14:val="none"/>
              </w:rPr>
              <w:t>Dialogues</w:t>
            </w:r>
          </w:p>
        </w:tc>
      </w:tr>
      <w:tr w:rsidR="00004DD4" w:rsidRPr="00E67A14" w14:paraId="7E737578" w14:textId="77777777" w:rsidTr="000A0208">
        <w:trPr>
          <w:trHeight w:val="567"/>
        </w:trPr>
        <w:tc>
          <w:tcPr>
            <w:tcW w:w="4508" w:type="dxa"/>
          </w:tcPr>
          <w:p w14:paraId="40E801D0" w14:textId="77777777" w:rsidR="00004DD4" w:rsidRPr="007F37D5" w:rsidRDefault="00004DD4" w:rsidP="00004DD4">
            <w:pPr>
              <w:contextualSpacing/>
              <w:jc w:val="both"/>
              <w:rPr>
                <w:rFonts w:ascii="Verdana" w:eastAsia="Times New Roman" w:hAnsi="Verdana" w:cs="Times New Roman"/>
                <w:kern w:val="0"/>
                <w:sz w:val="24"/>
                <w:szCs w:val="24"/>
                <w:highlight w:val="yellow"/>
                <w:lang w:val="nl-NL" w:eastAsia="nl-BE"/>
                <w14:ligatures w14:val="none"/>
              </w:rPr>
            </w:pPr>
          </w:p>
        </w:tc>
        <w:tc>
          <w:tcPr>
            <w:tcW w:w="4508" w:type="dxa"/>
          </w:tcPr>
          <w:p w14:paraId="1F9A531E" w14:textId="2F8B3775" w:rsidR="00004DD4" w:rsidRPr="007F37D5" w:rsidRDefault="00E67A14" w:rsidP="00004DD4">
            <w:pPr>
              <w:contextualSpacing/>
              <w:jc w:val="both"/>
              <w:rPr>
                <w:rFonts w:ascii="Verdana" w:eastAsia="Times New Roman" w:hAnsi="Verdana" w:cs="Times New Roman"/>
                <w:kern w:val="0"/>
                <w:sz w:val="24"/>
                <w:szCs w:val="24"/>
                <w:highlight w:val="yellow"/>
                <w:lang w:val="nl-NL" w:eastAsia="nl-BE"/>
                <w14:ligatures w14:val="none"/>
              </w:rPr>
            </w:pPr>
            <w:r w:rsidRPr="007F37D5">
              <w:rPr>
                <w:rFonts w:ascii="Verdana" w:eastAsia="Times New Roman" w:hAnsi="Verdana" w:cs="Times New Roman"/>
                <w:kern w:val="0"/>
                <w:sz w:val="24"/>
                <w:szCs w:val="24"/>
                <w:highlight w:val="yellow"/>
                <w:lang w:val="nl-NL" w:eastAsia="nl-BE"/>
                <w14:ligatures w14:val="none"/>
              </w:rPr>
              <w:t>Game design document</w:t>
            </w:r>
          </w:p>
        </w:tc>
      </w:tr>
      <w:tr w:rsidR="00004DD4" w:rsidRPr="00E67A14" w14:paraId="54208512" w14:textId="77777777" w:rsidTr="000A0208">
        <w:trPr>
          <w:trHeight w:val="567"/>
        </w:trPr>
        <w:tc>
          <w:tcPr>
            <w:tcW w:w="4508" w:type="dxa"/>
          </w:tcPr>
          <w:p w14:paraId="6B2D5662" w14:textId="77777777" w:rsidR="00004DD4" w:rsidRPr="000A0208" w:rsidRDefault="00004DD4" w:rsidP="00004DD4">
            <w:pPr>
              <w:contextualSpacing/>
              <w:jc w:val="both"/>
              <w:rPr>
                <w:rFonts w:ascii="Verdana" w:eastAsia="Times New Roman" w:hAnsi="Verdana" w:cs="Times New Roman"/>
                <w:kern w:val="0"/>
                <w:sz w:val="24"/>
                <w:szCs w:val="24"/>
                <w:lang w:val="nl-NL" w:eastAsia="nl-BE"/>
                <w14:ligatures w14:val="none"/>
              </w:rPr>
            </w:pPr>
          </w:p>
        </w:tc>
        <w:tc>
          <w:tcPr>
            <w:tcW w:w="4508" w:type="dxa"/>
          </w:tcPr>
          <w:p w14:paraId="4557CB56" w14:textId="77777777" w:rsidR="00004DD4" w:rsidRPr="000A0208" w:rsidRDefault="00004DD4" w:rsidP="00004DD4">
            <w:pPr>
              <w:contextualSpacing/>
              <w:jc w:val="both"/>
              <w:rPr>
                <w:rFonts w:ascii="Verdana" w:eastAsia="Times New Roman" w:hAnsi="Verdana" w:cs="Times New Roman"/>
                <w:kern w:val="0"/>
                <w:sz w:val="24"/>
                <w:szCs w:val="24"/>
                <w:lang w:val="nl-NL" w:eastAsia="nl-BE"/>
                <w14:ligatures w14:val="none"/>
              </w:rPr>
            </w:pPr>
          </w:p>
        </w:tc>
      </w:tr>
      <w:tr w:rsidR="00004DD4" w:rsidRPr="00E67A14" w14:paraId="1C62E16D" w14:textId="77777777" w:rsidTr="000A0208">
        <w:trPr>
          <w:trHeight w:val="567"/>
        </w:trPr>
        <w:tc>
          <w:tcPr>
            <w:tcW w:w="4508" w:type="dxa"/>
          </w:tcPr>
          <w:p w14:paraId="1F991802" w14:textId="77777777" w:rsidR="00004DD4" w:rsidRPr="000A0208" w:rsidRDefault="00004DD4" w:rsidP="00004DD4">
            <w:pPr>
              <w:contextualSpacing/>
              <w:jc w:val="both"/>
              <w:rPr>
                <w:rFonts w:ascii="Verdana" w:eastAsia="Times New Roman" w:hAnsi="Verdana" w:cs="Times New Roman"/>
                <w:kern w:val="0"/>
                <w:sz w:val="24"/>
                <w:szCs w:val="24"/>
                <w:lang w:val="nl-NL" w:eastAsia="nl-BE"/>
                <w14:ligatures w14:val="none"/>
              </w:rPr>
            </w:pPr>
          </w:p>
        </w:tc>
        <w:tc>
          <w:tcPr>
            <w:tcW w:w="4508" w:type="dxa"/>
          </w:tcPr>
          <w:p w14:paraId="4F3AC34B" w14:textId="77777777" w:rsidR="00004DD4" w:rsidRPr="000A0208" w:rsidRDefault="00004DD4" w:rsidP="00004DD4">
            <w:pPr>
              <w:contextualSpacing/>
              <w:jc w:val="both"/>
              <w:rPr>
                <w:rFonts w:ascii="Verdana" w:eastAsia="Times New Roman" w:hAnsi="Verdana" w:cs="Times New Roman"/>
                <w:kern w:val="0"/>
                <w:sz w:val="24"/>
                <w:szCs w:val="24"/>
                <w:lang w:val="nl-NL" w:eastAsia="nl-BE"/>
                <w14:ligatures w14:val="none"/>
              </w:rPr>
            </w:pPr>
          </w:p>
        </w:tc>
      </w:tr>
      <w:tr w:rsidR="00004DD4" w:rsidRPr="00E67A14" w14:paraId="693F3C0D" w14:textId="77777777" w:rsidTr="000A0208">
        <w:trPr>
          <w:trHeight w:val="567"/>
        </w:trPr>
        <w:tc>
          <w:tcPr>
            <w:tcW w:w="4508" w:type="dxa"/>
          </w:tcPr>
          <w:p w14:paraId="44DE1FC3" w14:textId="77777777" w:rsidR="00004DD4" w:rsidRPr="000A0208" w:rsidRDefault="00004DD4" w:rsidP="00004DD4">
            <w:pPr>
              <w:contextualSpacing/>
              <w:jc w:val="both"/>
              <w:rPr>
                <w:rFonts w:ascii="Verdana" w:eastAsia="Times New Roman" w:hAnsi="Verdana" w:cs="Times New Roman"/>
                <w:kern w:val="0"/>
                <w:sz w:val="24"/>
                <w:szCs w:val="24"/>
                <w:lang w:val="nl-NL" w:eastAsia="nl-BE"/>
                <w14:ligatures w14:val="none"/>
              </w:rPr>
            </w:pPr>
          </w:p>
        </w:tc>
        <w:tc>
          <w:tcPr>
            <w:tcW w:w="4508" w:type="dxa"/>
          </w:tcPr>
          <w:p w14:paraId="18755B60" w14:textId="77777777" w:rsidR="00004DD4" w:rsidRPr="000A0208" w:rsidRDefault="00004DD4" w:rsidP="00004DD4">
            <w:pPr>
              <w:contextualSpacing/>
              <w:jc w:val="both"/>
              <w:rPr>
                <w:rFonts w:ascii="Verdana" w:eastAsia="Times New Roman" w:hAnsi="Verdana" w:cs="Times New Roman"/>
                <w:kern w:val="0"/>
                <w:sz w:val="24"/>
                <w:szCs w:val="24"/>
                <w:lang w:val="nl-NL" w:eastAsia="nl-BE"/>
                <w14:ligatures w14:val="none"/>
              </w:rPr>
            </w:pPr>
          </w:p>
        </w:tc>
      </w:tr>
      <w:tr w:rsidR="00004DD4" w:rsidRPr="00E67A14" w14:paraId="1A74D1FB" w14:textId="77777777" w:rsidTr="000A0208">
        <w:trPr>
          <w:trHeight w:val="567"/>
        </w:trPr>
        <w:tc>
          <w:tcPr>
            <w:tcW w:w="4508" w:type="dxa"/>
          </w:tcPr>
          <w:p w14:paraId="221833CC" w14:textId="77777777" w:rsidR="00004DD4" w:rsidRPr="000A0208" w:rsidRDefault="00004DD4" w:rsidP="00004DD4">
            <w:pPr>
              <w:contextualSpacing/>
              <w:jc w:val="both"/>
              <w:rPr>
                <w:rFonts w:ascii="Verdana" w:eastAsia="Times New Roman" w:hAnsi="Verdana" w:cs="Times New Roman"/>
                <w:kern w:val="0"/>
                <w:sz w:val="24"/>
                <w:szCs w:val="24"/>
                <w:lang w:val="nl-NL" w:eastAsia="nl-BE"/>
                <w14:ligatures w14:val="none"/>
              </w:rPr>
            </w:pPr>
          </w:p>
        </w:tc>
        <w:tc>
          <w:tcPr>
            <w:tcW w:w="4508" w:type="dxa"/>
          </w:tcPr>
          <w:p w14:paraId="1587EBFC" w14:textId="77777777" w:rsidR="00004DD4" w:rsidRPr="000A0208" w:rsidRDefault="00004DD4" w:rsidP="00004DD4">
            <w:pPr>
              <w:contextualSpacing/>
              <w:jc w:val="both"/>
              <w:rPr>
                <w:rFonts w:ascii="Verdana" w:eastAsia="Times New Roman" w:hAnsi="Verdana" w:cs="Times New Roman"/>
                <w:kern w:val="0"/>
                <w:sz w:val="24"/>
                <w:szCs w:val="24"/>
                <w:lang w:val="nl-NL" w:eastAsia="nl-BE"/>
                <w14:ligatures w14:val="none"/>
              </w:rPr>
            </w:pPr>
          </w:p>
        </w:tc>
      </w:tr>
      <w:tr w:rsidR="00004DD4" w:rsidRPr="00E67A14" w14:paraId="6134639C" w14:textId="77777777" w:rsidTr="000A0208">
        <w:trPr>
          <w:trHeight w:val="567"/>
        </w:trPr>
        <w:tc>
          <w:tcPr>
            <w:tcW w:w="4508" w:type="dxa"/>
          </w:tcPr>
          <w:p w14:paraId="1E832EC5" w14:textId="77777777" w:rsidR="00004DD4" w:rsidRPr="000A0208" w:rsidRDefault="00004DD4" w:rsidP="00004DD4">
            <w:pPr>
              <w:contextualSpacing/>
              <w:jc w:val="both"/>
              <w:rPr>
                <w:rFonts w:ascii="Verdana" w:eastAsia="Times New Roman" w:hAnsi="Verdana" w:cs="Times New Roman"/>
                <w:kern w:val="0"/>
                <w:sz w:val="24"/>
                <w:szCs w:val="24"/>
                <w:lang w:val="nl-NL" w:eastAsia="nl-BE"/>
                <w14:ligatures w14:val="none"/>
              </w:rPr>
            </w:pPr>
          </w:p>
        </w:tc>
        <w:tc>
          <w:tcPr>
            <w:tcW w:w="4508" w:type="dxa"/>
          </w:tcPr>
          <w:p w14:paraId="29A605AC" w14:textId="77777777" w:rsidR="00004DD4" w:rsidRPr="000A0208" w:rsidRDefault="00004DD4" w:rsidP="00004DD4">
            <w:pPr>
              <w:contextualSpacing/>
              <w:jc w:val="both"/>
              <w:rPr>
                <w:rFonts w:ascii="Verdana" w:eastAsia="Times New Roman" w:hAnsi="Verdana" w:cs="Times New Roman"/>
                <w:kern w:val="0"/>
                <w:sz w:val="24"/>
                <w:szCs w:val="24"/>
                <w:lang w:val="nl-NL" w:eastAsia="nl-BE"/>
                <w14:ligatures w14:val="none"/>
              </w:rPr>
            </w:pPr>
          </w:p>
        </w:tc>
      </w:tr>
      <w:tr w:rsidR="00004DD4" w:rsidRPr="00E67A14" w14:paraId="3671FEF7" w14:textId="77777777" w:rsidTr="000A0208">
        <w:trPr>
          <w:trHeight w:val="567"/>
        </w:trPr>
        <w:tc>
          <w:tcPr>
            <w:tcW w:w="4508" w:type="dxa"/>
          </w:tcPr>
          <w:p w14:paraId="2497F51E" w14:textId="77777777" w:rsidR="00004DD4" w:rsidRPr="000A0208" w:rsidRDefault="00004DD4" w:rsidP="00004DD4">
            <w:pPr>
              <w:contextualSpacing/>
              <w:jc w:val="both"/>
              <w:rPr>
                <w:rFonts w:ascii="Verdana" w:eastAsia="Times New Roman" w:hAnsi="Verdana" w:cs="Times New Roman"/>
                <w:kern w:val="0"/>
                <w:sz w:val="24"/>
                <w:szCs w:val="24"/>
                <w:lang w:val="nl-NL" w:eastAsia="nl-BE"/>
                <w14:ligatures w14:val="none"/>
              </w:rPr>
            </w:pPr>
          </w:p>
        </w:tc>
        <w:tc>
          <w:tcPr>
            <w:tcW w:w="4508" w:type="dxa"/>
          </w:tcPr>
          <w:p w14:paraId="74A343EE" w14:textId="77777777" w:rsidR="00004DD4" w:rsidRPr="000A0208" w:rsidRDefault="00004DD4" w:rsidP="00004DD4">
            <w:pPr>
              <w:contextualSpacing/>
              <w:jc w:val="both"/>
              <w:rPr>
                <w:rFonts w:ascii="Verdana" w:eastAsia="Times New Roman" w:hAnsi="Verdana" w:cs="Times New Roman"/>
                <w:kern w:val="0"/>
                <w:sz w:val="24"/>
                <w:szCs w:val="24"/>
                <w:lang w:val="nl-NL" w:eastAsia="nl-BE"/>
                <w14:ligatures w14:val="none"/>
              </w:rPr>
            </w:pPr>
          </w:p>
        </w:tc>
      </w:tr>
      <w:tr w:rsidR="00004DD4" w:rsidRPr="00E67A14" w14:paraId="21EBC620" w14:textId="77777777" w:rsidTr="000A0208">
        <w:trPr>
          <w:trHeight w:val="567"/>
        </w:trPr>
        <w:tc>
          <w:tcPr>
            <w:tcW w:w="4508" w:type="dxa"/>
          </w:tcPr>
          <w:p w14:paraId="465D3683" w14:textId="77777777" w:rsidR="00004DD4" w:rsidRPr="000A0208" w:rsidRDefault="00004DD4" w:rsidP="00004DD4">
            <w:pPr>
              <w:contextualSpacing/>
              <w:jc w:val="both"/>
              <w:rPr>
                <w:rFonts w:ascii="Verdana" w:eastAsia="Times New Roman" w:hAnsi="Verdana" w:cs="Times New Roman"/>
                <w:kern w:val="0"/>
                <w:sz w:val="24"/>
                <w:szCs w:val="24"/>
                <w:lang w:val="nl-NL" w:eastAsia="nl-BE"/>
                <w14:ligatures w14:val="none"/>
              </w:rPr>
            </w:pPr>
          </w:p>
        </w:tc>
        <w:tc>
          <w:tcPr>
            <w:tcW w:w="4508" w:type="dxa"/>
          </w:tcPr>
          <w:p w14:paraId="01011769" w14:textId="77777777" w:rsidR="00004DD4" w:rsidRPr="000A0208" w:rsidRDefault="00004DD4" w:rsidP="00004DD4">
            <w:pPr>
              <w:contextualSpacing/>
              <w:jc w:val="both"/>
              <w:rPr>
                <w:rFonts w:ascii="Verdana" w:eastAsia="Times New Roman" w:hAnsi="Verdana" w:cs="Times New Roman"/>
                <w:kern w:val="0"/>
                <w:sz w:val="24"/>
                <w:szCs w:val="24"/>
                <w:lang w:val="nl-NL" w:eastAsia="nl-BE"/>
                <w14:ligatures w14:val="none"/>
              </w:rPr>
            </w:pPr>
          </w:p>
        </w:tc>
      </w:tr>
      <w:tr w:rsidR="00004DD4" w:rsidRPr="00E67A14" w14:paraId="6C3C35A5" w14:textId="77777777" w:rsidTr="000A0208">
        <w:trPr>
          <w:trHeight w:val="567"/>
        </w:trPr>
        <w:tc>
          <w:tcPr>
            <w:tcW w:w="4508" w:type="dxa"/>
          </w:tcPr>
          <w:p w14:paraId="66F7D8CC" w14:textId="77777777" w:rsidR="00004DD4" w:rsidRPr="000A0208" w:rsidRDefault="00004DD4" w:rsidP="00004DD4">
            <w:pPr>
              <w:contextualSpacing/>
              <w:jc w:val="both"/>
              <w:rPr>
                <w:rFonts w:ascii="Verdana" w:eastAsia="Times New Roman" w:hAnsi="Verdana" w:cs="Times New Roman"/>
                <w:kern w:val="0"/>
                <w:sz w:val="24"/>
                <w:szCs w:val="24"/>
                <w:lang w:val="nl-NL" w:eastAsia="nl-BE"/>
                <w14:ligatures w14:val="none"/>
              </w:rPr>
            </w:pPr>
          </w:p>
        </w:tc>
        <w:tc>
          <w:tcPr>
            <w:tcW w:w="4508" w:type="dxa"/>
          </w:tcPr>
          <w:p w14:paraId="4D450777" w14:textId="77777777" w:rsidR="00004DD4" w:rsidRPr="000A0208" w:rsidRDefault="00004DD4" w:rsidP="00004DD4">
            <w:pPr>
              <w:contextualSpacing/>
              <w:jc w:val="both"/>
              <w:rPr>
                <w:rFonts w:ascii="Verdana" w:eastAsia="Times New Roman" w:hAnsi="Verdana" w:cs="Times New Roman"/>
                <w:kern w:val="0"/>
                <w:sz w:val="24"/>
                <w:szCs w:val="24"/>
                <w:lang w:val="nl-NL" w:eastAsia="nl-BE"/>
                <w14:ligatures w14:val="none"/>
              </w:rPr>
            </w:pPr>
          </w:p>
        </w:tc>
      </w:tr>
      <w:bookmarkEnd w:id="26"/>
      <w:tr w:rsidR="00004DD4" w:rsidRPr="00E67A14" w14:paraId="29B9D478" w14:textId="77777777" w:rsidTr="000A0208">
        <w:trPr>
          <w:trHeight w:val="567"/>
        </w:trPr>
        <w:tc>
          <w:tcPr>
            <w:tcW w:w="4508" w:type="dxa"/>
          </w:tcPr>
          <w:p w14:paraId="72FAD1DB" w14:textId="77777777" w:rsidR="00004DD4" w:rsidRPr="000A0208" w:rsidRDefault="00004DD4" w:rsidP="00004DD4">
            <w:pPr>
              <w:contextualSpacing/>
              <w:jc w:val="both"/>
              <w:rPr>
                <w:rFonts w:ascii="Verdana" w:eastAsia="Times New Roman" w:hAnsi="Verdana" w:cs="Times New Roman"/>
                <w:kern w:val="0"/>
                <w:sz w:val="24"/>
                <w:szCs w:val="24"/>
                <w:lang w:val="nl-NL" w:eastAsia="nl-BE"/>
                <w14:ligatures w14:val="none"/>
              </w:rPr>
            </w:pPr>
          </w:p>
        </w:tc>
        <w:tc>
          <w:tcPr>
            <w:tcW w:w="4508" w:type="dxa"/>
          </w:tcPr>
          <w:p w14:paraId="1B51BC84" w14:textId="77777777" w:rsidR="00004DD4" w:rsidRPr="000A0208" w:rsidRDefault="00004DD4" w:rsidP="00004DD4">
            <w:pPr>
              <w:contextualSpacing/>
              <w:jc w:val="both"/>
              <w:rPr>
                <w:rFonts w:ascii="Verdana" w:eastAsia="Times New Roman" w:hAnsi="Verdana" w:cs="Times New Roman"/>
                <w:kern w:val="0"/>
                <w:sz w:val="24"/>
                <w:szCs w:val="24"/>
                <w:lang w:val="nl-NL" w:eastAsia="nl-BE"/>
                <w14:ligatures w14:val="none"/>
              </w:rPr>
            </w:pPr>
          </w:p>
        </w:tc>
      </w:tr>
      <w:bookmarkEnd w:id="25"/>
    </w:tbl>
    <w:p w14:paraId="418A1F1E" w14:textId="77777777" w:rsidR="00A74835" w:rsidRPr="000A0208" w:rsidRDefault="00A74835" w:rsidP="00197597">
      <w:pPr>
        <w:spacing w:after="0" w:line="240" w:lineRule="auto"/>
        <w:contextualSpacing/>
        <w:jc w:val="both"/>
        <w:rPr>
          <w:rFonts w:ascii="Verdana" w:eastAsia="Times New Roman" w:hAnsi="Verdana" w:cs="Times New Roman"/>
          <w:kern w:val="0"/>
          <w:sz w:val="24"/>
          <w:szCs w:val="24"/>
          <w:lang w:val="nl-NL" w:eastAsia="nl-BE"/>
          <w14:ligatures w14:val="none"/>
        </w:rPr>
      </w:pPr>
    </w:p>
    <w:sectPr w:rsidR="00A74835" w:rsidRPr="000A0208" w:rsidSect="00A912DC">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aroline Balemans" w:date="2025-10-09T15:16:00Z" w:initials="CB">
    <w:p w14:paraId="54AFFC1E" w14:textId="77777777" w:rsidR="0083448A" w:rsidRDefault="00744E49" w:rsidP="0083448A">
      <w:pPr>
        <w:pStyle w:val="Tekstopmerking"/>
      </w:pPr>
      <w:r>
        <w:rPr>
          <w:rStyle w:val="Verwijzingopmerking"/>
        </w:rPr>
        <w:annotationRef/>
      </w:r>
      <w:r w:rsidR="0083448A">
        <w:t>Please fill in all the sections highlighted in yellow, which need to be completed by the game studios.</w:t>
      </w:r>
    </w:p>
    <w:p w14:paraId="7E67EE53" w14:textId="77777777" w:rsidR="0083448A" w:rsidRDefault="0083448A" w:rsidP="0083448A">
      <w:pPr>
        <w:pStyle w:val="Tekstopmerking"/>
      </w:pPr>
    </w:p>
    <w:p w14:paraId="2EF0E5BF" w14:textId="77777777" w:rsidR="0083448A" w:rsidRDefault="0083448A" w:rsidP="0083448A">
      <w:pPr>
        <w:pStyle w:val="Tekstopmerking"/>
      </w:pPr>
      <w:r>
        <w:t>Where necessary, you will find comments with explanations about what information should be inserted in each section.</w:t>
      </w:r>
    </w:p>
  </w:comment>
  <w:comment w:id="1" w:author="Youri Loedts" w:date="2026-03-05T14:24:00Z" w:initials="YL">
    <w:p w14:paraId="2154D6BD" w14:textId="77777777" w:rsidR="005E419F" w:rsidRDefault="005E419F" w:rsidP="005E419F">
      <w:pPr>
        <w:pStyle w:val="Tekstopmerking"/>
      </w:pPr>
      <w:r>
        <w:rPr>
          <w:rStyle w:val="Verwijzingopmerking"/>
        </w:rPr>
        <w:annotationRef/>
      </w:r>
      <w:r>
        <w:t>Ik vind het heel onhandig om te moeten scrollen voor de definitie. Kunnen we ze ook niet gewoon hier opnemen?</w:t>
      </w:r>
    </w:p>
  </w:comment>
  <w:comment w:id="2" w:author="Christophe De bont" w:date="2026-04-20T13:42:00Z" w:initials="CD">
    <w:p w14:paraId="6CD64521" w14:textId="77777777" w:rsidR="002F0B63" w:rsidRDefault="002F0B63" w:rsidP="002F0B63">
      <w:pPr>
        <w:pStyle w:val="Tekstopmerking"/>
      </w:pPr>
      <w:r>
        <w:rPr>
          <w:rStyle w:val="Verwijzingopmerking"/>
        </w:rPr>
        <w:annotationRef/>
      </w:r>
      <w:r>
        <w:t xml:space="preserve">Als ze zo geen verwijzingen erin zitten, voelt het niet als een écht juridisch document 😉 </w:t>
      </w:r>
      <w:r>
        <w:br/>
      </w:r>
      <w:r>
        <w:br/>
        <w:t>Neen serieus: ik denk dat de reden dat ze het op die manier doen is omdat je in Artikel 6.1 zelf deels kan bepalen hoe je Background IP definieert (zie gele stuk in artikel 6.1).</w:t>
      </w:r>
    </w:p>
  </w:comment>
  <w:comment w:id="4" w:author="Caroline Balemans" w:date="2025-10-09T14:41:00Z" w:initials="CB">
    <w:p w14:paraId="68D748AE" w14:textId="467EA06C" w:rsidR="00793F52" w:rsidRDefault="007445EA" w:rsidP="00793F52">
      <w:pPr>
        <w:pStyle w:val="Tekstopmerking"/>
      </w:pPr>
      <w:r>
        <w:rPr>
          <w:rStyle w:val="Verwijzingopmerking"/>
        </w:rPr>
        <w:annotationRef/>
      </w:r>
      <w:r w:rsidR="00793F52">
        <w:t xml:space="preserve">Please copy the relevant details from the Support Agreement into Article 1.8. </w:t>
      </w:r>
    </w:p>
  </w:comment>
  <w:comment w:id="5" w:author="Youri Loedts" w:date="2026-03-05T14:26:00Z" w:initials="YL">
    <w:p w14:paraId="0470512A" w14:textId="77777777" w:rsidR="005E419F" w:rsidRDefault="005E419F" w:rsidP="005E419F">
      <w:pPr>
        <w:pStyle w:val="Tekstopmerking"/>
      </w:pPr>
      <w:r>
        <w:rPr>
          <w:rStyle w:val="Verwijzingopmerking"/>
        </w:rPr>
        <w:annotationRef/>
      </w:r>
      <w:r>
        <w:t>Moet deze ook niet bij de LOI dan?</w:t>
      </w:r>
    </w:p>
  </w:comment>
  <w:comment w:id="6" w:author="Christophe De bont" w:date="2026-04-20T13:50:00Z" w:initials="CD">
    <w:p w14:paraId="50AC3050" w14:textId="77777777" w:rsidR="002F0B63" w:rsidRDefault="002F0B63" w:rsidP="002F0B63">
      <w:pPr>
        <w:pStyle w:val="Tekstopmerking"/>
      </w:pPr>
      <w:r>
        <w:rPr>
          <w:rStyle w:val="Verwijzingopmerking"/>
        </w:rPr>
        <w:annotationRef/>
      </w:r>
      <w:r>
        <w:t>In de LOI is nog geen steun bekomen, dus kan minder specifiek, denk ik.</w:t>
      </w:r>
    </w:p>
  </w:comment>
  <w:comment w:id="8" w:author="Caroline Balemans" w:date="2025-10-09T15:45:00Z" w:initials="CB">
    <w:p w14:paraId="4C3D4009" w14:textId="77777777" w:rsidR="00076C41" w:rsidRDefault="00076C41" w:rsidP="00076C41">
      <w:pPr>
        <w:pStyle w:val="Tekstopmerking"/>
      </w:pPr>
      <w:r>
        <w:rPr>
          <w:rStyle w:val="Verwijzingopmerking"/>
        </w:rPr>
        <w:annotationRef/>
      </w:r>
      <w:r>
        <w:t>If you keep the yellow part, each Party keeps ownership of any IP it creates during the project that are not made only for the Game. This means they can reuse them in other projects. If you remove the yellow part, only pre-existing IP is protected, and anything created during the project could become part of the Foreground IP, which may limit reuse later on.</w:t>
      </w:r>
    </w:p>
  </w:comment>
  <w:comment w:id="9" w:author="Christoph De Preter" w:date="2025-12-04T15:14:00Z" w:initials="CD">
    <w:p w14:paraId="71D0A0D1" w14:textId="77777777" w:rsidR="00B87C58" w:rsidRDefault="00B87C58" w:rsidP="00B87C58">
      <w:pPr>
        <w:pStyle w:val="Tekstopmerking"/>
      </w:pPr>
      <w:r>
        <w:rPr>
          <w:rStyle w:val="Verwijzingopmerking"/>
        </w:rPr>
        <w:annotationRef/>
      </w:r>
      <w:r>
        <w:rPr>
          <w:lang w:val="fr-BE"/>
        </w:rPr>
        <w:t xml:space="preserve">Note to the studios: you each have a royalty-free license on the Background IP for use in the </w:t>
      </w:r>
      <w:r>
        <w:rPr>
          <w:b/>
          <w:bCs/>
          <w:lang w:val="fr-BE"/>
        </w:rPr>
        <w:t>Game</w:t>
      </w:r>
      <w:r>
        <w:rPr>
          <w:lang w:val="fr-BE"/>
        </w:rPr>
        <w:t xml:space="preserve">, i.e. the videogame in the strict sense. Not for other purposes, like a soundtrack on Spotify or CD, merchandising (t-shirts) or other.  </w:t>
      </w:r>
    </w:p>
  </w:comment>
  <w:comment w:id="10" w:author="Christoph De Preter" w:date="2025-12-04T14:51:00Z" w:initials="CD">
    <w:p w14:paraId="01E8D38D" w14:textId="77777777" w:rsidR="00B87C58" w:rsidRDefault="005018ED" w:rsidP="00B87C58">
      <w:pPr>
        <w:pStyle w:val="Tekstopmerking"/>
      </w:pPr>
      <w:r>
        <w:rPr>
          <w:rStyle w:val="Verwijzingopmerking"/>
        </w:rPr>
        <w:annotationRef/>
      </w:r>
      <w:r w:rsidR="00B87C58">
        <w:rPr>
          <w:lang w:val="fr-BE"/>
        </w:rPr>
        <w:t>Parties to decide whether they want to already agree to a binding third party decision , or whether the agreement has to simply provide the mechanism, but parties still need to decide on «activating» or «triggering» the mechanism.</w:t>
      </w:r>
    </w:p>
  </w:comment>
  <w:comment w:id="13" w:author="Caroline Balemans" w:date="2025-10-09T16:48:00Z" w:initials="CB">
    <w:p w14:paraId="193A8CF8" w14:textId="406DCE12" w:rsidR="0097369D" w:rsidRDefault="0097369D" w:rsidP="0097369D">
      <w:pPr>
        <w:pStyle w:val="Tekstopmerking"/>
      </w:pPr>
      <w:r>
        <w:rPr>
          <w:rStyle w:val="Verwijzingopmerking"/>
        </w:rPr>
        <w:annotationRef/>
      </w:r>
      <w:r>
        <w:t>The duration of 6 months may be extended if this is expressly justified — for example, when the development of the Game has required significant or exceptional investments.</w:t>
      </w:r>
    </w:p>
  </w:comment>
  <w:comment w:id="14" w:author="Caroline Balemans" w:date="2025-10-09T17:10:00Z" w:initials="CB">
    <w:p w14:paraId="6B4781E0" w14:textId="77777777" w:rsidR="00382EA3" w:rsidRDefault="00382EA3" w:rsidP="00382EA3">
      <w:pPr>
        <w:pStyle w:val="Tekstopmerking"/>
      </w:pPr>
      <w:r>
        <w:rPr>
          <w:rStyle w:val="Verwijzingopmerking"/>
        </w:rPr>
        <w:annotationRef/>
      </w:r>
      <w:r>
        <w:t>Examples of competing features could include similarities in genre and gameplay mechanics (for instance, the same or a substantially similar gameplay genre or player objectives), theme and style (such as a comparable visual style, artistic direction, or storyline), platform and target audience (for example, games released on the same platforms or aimed at the same market segment), and characteristic elements (like similar main characters, user interfaces, or technological frameworks).</w:t>
      </w:r>
    </w:p>
  </w:comment>
  <w:comment w:id="16" w:author="Caroline Balemans" w:date="2025-10-09T17:51:00Z" w:initials="CB">
    <w:p w14:paraId="5D4E0B1E" w14:textId="77777777" w:rsidR="00C64057" w:rsidRDefault="00CB39CD" w:rsidP="00C64057">
      <w:pPr>
        <w:pStyle w:val="Tekstopmerking"/>
      </w:pPr>
      <w:r>
        <w:rPr>
          <w:rStyle w:val="Verwijzingopmerking"/>
        </w:rPr>
        <w:annotationRef/>
      </w:r>
      <w:r w:rsidR="00C64057">
        <w:t xml:space="preserve">If you select “will” here, then Article 14.3 must be included as material breach in Article 16.2. </w:t>
      </w:r>
    </w:p>
  </w:comment>
  <w:comment w:id="17" w:author="Christoph De Preter" w:date="2025-12-04T15:16:00Z" w:initials="CD">
    <w:p w14:paraId="707E380C" w14:textId="77777777" w:rsidR="00542A08" w:rsidRDefault="00542A08" w:rsidP="00542A08">
      <w:pPr>
        <w:pStyle w:val="Tekstopmerking"/>
      </w:pPr>
      <w:r>
        <w:rPr>
          <w:rStyle w:val="Verwijzingopmerking"/>
        </w:rPr>
        <w:annotationRef/>
      </w:r>
      <w:r>
        <w:rPr>
          <w:lang w:val="fr-BE"/>
        </w:rPr>
        <w:t xml:space="preserve">Note to the studios: this clause allows you to «pick and choose» yourself which elements you consider to be «material» i.e. of such importance that in case of breach the agreement can be terminated.  </w:t>
      </w:r>
    </w:p>
  </w:comment>
  <w:comment w:id="18" w:author="Caroline Balemans" w:date="2025-10-10T09:30:00Z" w:initials="CB">
    <w:p w14:paraId="3BE92AF3" w14:textId="77777777" w:rsidR="008936F2" w:rsidRDefault="008936F2" w:rsidP="008936F2">
      <w:pPr>
        <w:pStyle w:val="Tekstopmerking"/>
      </w:pPr>
      <w:r>
        <w:rPr>
          <w:rStyle w:val="Verwijzingopmerking"/>
        </w:rPr>
        <w:annotationRef/>
      </w:r>
      <w:r>
        <w:t>For example: a multiple of 1.1 means that if a game generates an average annual revenue of EUR 400,000, its value would be 1.1 × 400,000 = EUR 440,000.</w:t>
      </w:r>
    </w:p>
  </w:comment>
  <w:comment w:id="19" w:author="Caroline Balemans" w:date="2025-10-10T09:33:00Z" w:initials="CB">
    <w:p w14:paraId="59904E73" w14:textId="77777777" w:rsidR="00B12706" w:rsidRDefault="00D77F38" w:rsidP="00B12706">
      <w:pPr>
        <w:pStyle w:val="Tekstopmerking"/>
      </w:pPr>
      <w:r>
        <w:rPr>
          <w:rStyle w:val="Verwijzingopmerking"/>
        </w:rPr>
        <w:annotationRef/>
      </w:r>
      <w:r w:rsidR="00B12706">
        <w:t>This can be set freely, though a standard rate of 25% is recommended. A higher percentage can be justified for both economic and ethical reasons. Economically, if the collaboration ends, the IP may lose substantial value. for example, if the person who maintains key contacts or contributes essential know-how leaves. Ethically, a higher percentage can also act as a deterrent against misconduct.</w:t>
      </w:r>
    </w:p>
  </w:comment>
  <w:comment w:id="20" w:author="Caroline Balemans" w:date="2025-10-10T09:37:00Z" w:initials="CB">
    <w:p w14:paraId="0C516CCF" w14:textId="45653B29" w:rsidR="00227D37" w:rsidRDefault="00841D20" w:rsidP="00227D37">
      <w:pPr>
        <w:pStyle w:val="Tekstopmerking"/>
      </w:pPr>
      <w:r>
        <w:rPr>
          <w:rStyle w:val="Verwijzingopmerking"/>
        </w:rPr>
        <w:annotationRef/>
      </w:r>
      <w:r w:rsidR="00227D37">
        <w:t>Provide a detailed description of the Game’s details here, based on the Support Agreement and all Annexes.</w:t>
      </w:r>
    </w:p>
  </w:comment>
  <w:comment w:id="21" w:author="Caroline Balemans" w:date="2025-10-10T09:48:00Z" w:initials="CB">
    <w:p w14:paraId="4FB46EE5" w14:textId="6EA3D1CD" w:rsidR="00122E9C" w:rsidRDefault="00122E9C" w:rsidP="00122E9C">
      <w:pPr>
        <w:pStyle w:val="Tekstopmerking"/>
      </w:pPr>
      <w:r>
        <w:rPr>
          <w:rStyle w:val="Verwijzingopmerking"/>
        </w:rPr>
        <w:annotationRef/>
      </w:r>
      <w:r>
        <w:t>In ANNEX B, the obligations of both parties, as outlined in the “Budgetformulier”, “Milestone planning”, and “Financieringsplan”, can largely be adopted.</w:t>
      </w:r>
      <w:r w:rsidR="00450AE4">
        <w:t>i</w:t>
      </w:r>
    </w:p>
  </w:comment>
  <w:comment w:id="23" w:author="Christophe De bont" w:date="2026-04-28T10:30:00Z" w:initials="CD">
    <w:p w14:paraId="03CD5C61" w14:textId="77777777" w:rsidR="007F37D5" w:rsidRDefault="007F37D5" w:rsidP="007F37D5">
      <w:pPr>
        <w:pStyle w:val="Tekstopmerking"/>
      </w:pPr>
      <w:r>
        <w:rPr>
          <w:rStyle w:val="Verwijzingopmerking"/>
        </w:rPr>
        <w:annotationRef/>
      </w:r>
      <w:r>
        <w:t>Attach most up to date milestone planning</w:t>
      </w:r>
    </w:p>
  </w:comment>
  <w:comment w:id="24" w:author="Caroline Balemans" w:date="2025-10-10T10:18:00Z" w:initials="CB">
    <w:p w14:paraId="36EFD76C" w14:textId="77777777" w:rsidR="00310AE4" w:rsidRDefault="00310AE4" w:rsidP="00310AE4">
      <w:pPr>
        <w:pStyle w:val="Tekstopmerking"/>
      </w:pPr>
      <w:r>
        <w:rPr>
          <w:rStyle w:val="Verwijzingopmerking"/>
        </w:rPr>
        <w:annotationRef/>
      </w:r>
      <w:r>
        <w:t xml:space="preserve">Take this from the “Support Agreement”.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F0E5BF" w15:done="0"/>
  <w15:commentEx w15:paraId="2154D6BD" w15:done="1"/>
  <w15:commentEx w15:paraId="6CD64521" w15:paraIdParent="2154D6BD" w15:done="1"/>
  <w15:commentEx w15:paraId="68D748AE" w15:done="0"/>
  <w15:commentEx w15:paraId="0470512A" w15:done="1"/>
  <w15:commentEx w15:paraId="50AC3050" w15:paraIdParent="0470512A" w15:done="1"/>
  <w15:commentEx w15:paraId="4C3D4009" w15:done="0"/>
  <w15:commentEx w15:paraId="71D0A0D1" w15:done="0"/>
  <w15:commentEx w15:paraId="01E8D38D" w15:done="0"/>
  <w15:commentEx w15:paraId="193A8CF8" w15:done="0"/>
  <w15:commentEx w15:paraId="6B4781E0" w15:done="0"/>
  <w15:commentEx w15:paraId="5D4E0B1E" w15:done="0"/>
  <w15:commentEx w15:paraId="707E380C" w15:done="0"/>
  <w15:commentEx w15:paraId="3BE92AF3" w15:done="0"/>
  <w15:commentEx w15:paraId="59904E73" w15:done="0"/>
  <w15:commentEx w15:paraId="0C516CCF" w15:done="0"/>
  <w15:commentEx w15:paraId="4FB46EE5" w15:done="0"/>
  <w15:commentEx w15:paraId="03CD5C61" w15:done="0"/>
  <w15:commentEx w15:paraId="36EFD7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F4A65D" w16cex:dateUtc="2025-10-09T13:16:00Z"/>
  <w16cex:commentExtensible w16cex:durableId="62485802" w16cex:dateUtc="2026-03-05T13:24:00Z"/>
  <w16cex:commentExtensible w16cex:durableId="65900527" w16cex:dateUtc="2026-04-20T11:42:00Z"/>
  <w16cex:commentExtensible w16cex:durableId="49D7824B" w16cex:dateUtc="2025-10-09T12:41:00Z"/>
  <w16cex:commentExtensible w16cex:durableId="7C9533F4" w16cex:dateUtc="2026-03-05T13:26:00Z"/>
  <w16cex:commentExtensible w16cex:durableId="53A6A3A0" w16cex:dateUtc="2026-04-20T11:50:00Z"/>
  <w16cex:commentExtensible w16cex:durableId="30BC880C" w16cex:dateUtc="2025-10-09T13:45:00Z"/>
  <w16cex:commentExtensible w16cex:durableId="0541EFF5" w16cex:dateUtc="2025-12-04T14:14:00Z"/>
  <w16cex:commentExtensible w16cex:durableId="13E53B8F" w16cex:dateUtc="2025-12-04T13:51:00Z"/>
  <w16cex:commentExtensible w16cex:durableId="6A1D12DE" w16cex:dateUtc="2025-10-09T14:48:00Z"/>
  <w16cex:commentExtensible w16cex:durableId="5B35144C" w16cex:dateUtc="2025-10-09T15:10:00Z"/>
  <w16cex:commentExtensible w16cex:durableId="78641E53" w16cex:dateUtc="2025-10-09T15:51:00Z"/>
  <w16cex:commentExtensible w16cex:durableId="0231253B" w16cex:dateUtc="2025-12-04T14:16:00Z"/>
  <w16cex:commentExtensible w16cex:durableId="0C4FD7D5" w16cex:dateUtc="2025-10-10T07:30:00Z"/>
  <w16cex:commentExtensible w16cex:durableId="4D426292" w16cex:dateUtc="2025-10-10T07:33:00Z"/>
  <w16cex:commentExtensible w16cex:durableId="02E6BEE3" w16cex:dateUtc="2025-10-10T07:37:00Z"/>
  <w16cex:commentExtensible w16cex:durableId="360265F6" w16cex:dateUtc="2025-10-10T07:48:00Z"/>
  <w16cex:commentExtensible w16cex:durableId="65110038" w16cex:dateUtc="2026-04-28T08:30:00Z"/>
  <w16cex:commentExtensible w16cex:durableId="54FF3E41" w16cex:dateUtc="2025-10-10T0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F0E5BF" w16cid:durableId="32F4A65D"/>
  <w16cid:commentId w16cid:paraId="2154D6BD" w16cid:durableId="62485802"/>
  <w16cid:commentId w16cid:paraId="6CD64521" w16cid:durableId="65900527"/>
  <w16cid:commentId w16cid:paraId="68D748AE" w16cid:durableId="49D7824B"/>
  <w16cid:commentId w16cid:paraId="0470512A" w16cid:durableId="7C9533F4"/>
  <w16cid:commentId w16cid:paraId="50AC3050" w16cid:durableId="53A6A3A0"/>
  <w16cid:commentId w16cid:paraId="4C3D4009" w16cid:durableId="30BC880C"/>
  <w16cid:commentId w16cid:paraId="71D0A0D1" w16cid:durableId="0541EFF5"/>
  <w16cid:commentId w16cid:paraId="01E8D38D" w16cid:durableId="13E53B8F"/>
  <w16cid:commentId w16cid:paraId="193A8CF8" w16cid:durableId="6A1D12DE"/>
  <w16cid:commentId w16cid:paraId="6B4781E0" w16cid:durableId="5B35144C"/>
  <w16cid:commentId w16cid:paraId="5D4E0B1E" w16cid:durableId="78641E53"/>
  <w16cid:commentId w16cid:paraId="707E380C" w16cid:durableId="0231253B"/>
  <w16cid:commentId w16cid:paraId="3BE92AF3" w16cid:durableId="0C4FD7D5"/>
  <w16cid:commentId w16cid:paraId="59904E73" w16cid:durableId="4D426292"/>
  <w16cid:commentId w16cid:paraId="0C516CCF" w16cid:durableId="02E6BEE3"/>
  <w16cid:commentId w16cid:paraId="4FB46EE5" w16cid:durableId="360265F6"/>
  <w16cid:commentId w16cid:paraId="03CD5C61" w16cid:durableId="65110038"/>
  <w16cid:commentId w16cid:paraId="36EFD76C" w16cid:durableId="54FF3E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BB941" w14:textId="77777777" w:rsidR="007C7EE2" w:rsidRDefault="007C7EE2" w:rsidP="000B5F50">
      <w:pPr>
        <w:spacing w:after="0" w:line="240" w:lineRule="auto"/>
      </w:pPr>
      <w:r>
        <w:separator/>
      </w:r>
    </w:p>
  </w:endnote>
  <w:endnote w:type="continuationSeparator" w:id="0">
    <w:p w14:paraId="3483297A" w14:textId="77777777" w:rsidR="007C7EE2" w:rsidRDefault="007C7EE2" w:rsidP="000B5F50">
      <w:pPr>
        <w:spacing w:after="0" w:line="240" w:lineRule="auto"/>
      </w:pPr>
      <w:r>
        <w:continuationSeparator/>
      </w:r>
    </w:p>
  </w:endnote>
  <w:endnote w:type="continuationNotice" w:id="1">
    <w:p w14:paraId="3A1C13AC" w14:textId="77777777" w:rsidR="007C7EE2" w:rsidRDefault="007C7E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103322"/>
      <w:docPartObj>
        <w:docPartGallery w:val="Page Numbers (Bottom of Page)"/>
        <w:docPartUnique/>
      </w:docPartObj>
    </w:sdtPr>
    <w:sdtEndPr>
      <w:rPr>
        <w:noProof/>
      </w:rPr>
    </w:sdtEndPr>
    <w:sdtContent>
      <w:p w14:paraId="06A1B26D" w14:textId="77777777" w:rsidR="00227001" w:rsidRDefault="00227001">
        <w:pPr>
          <w:pStyle w:val="Voettekst"/>
          <w:jc w:val="right"/>
        </w:pPr>
        <w:r>
          <w:fldChar w:fldCharType="begin"/>
        </w:r>
        <w:r>
          <w:instrText xml:space="preserve"> PAGE   \* MERGEFORMAT </w:instrText>
        </w:r>
        <w:r>
          <w:fldChar w:fldCharType="separate"/>
        </w:r>
        <w:r>
          <w:rPr>
            <w:noProof/>
          </w:rPr>
          <w:t>2</w:t>
        </w:r>
        <w:r>
          <w:rPr>
            <w:noProof/>
          </w:rPr>
          <w:fldChar w:fldCharType="end"/>
        </w:r>
      </w:p>
    </w:sdtContent>
  </w:sdt>
  <w:p w14:paraId="0446B699" w14:textId="77777777" w:rsidR="00227001" w:rsidRDefault="0022700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B113C" w14:textId="77777777" w:rsidR="007C7EE2" w:rsidRDefault="007C7EE2" w:rsidP="000B5F50">
      <w:pPr>
        <w:spacing w:after="0" w:line="240" w:lineRule="auto"/>
      </w:pPr>
      <w:r>
        <w:separator/>
      </w:r>
    </w:p>
  </w:footnote>
  <w:footnote w:type="continuationSeparator" w:id="0">
    <w:p w14:paraId="2EE2D74A" w14:textId="77777777" w:rsidR="007C7EE2" w:rsidRDefault="007C7EE2" w:rsidP="000B5F50">
      <w:pPr>
        <w:spacing w:after="0" w:line="240" w:lineRule="auto"/>
      </w:pPr>
      <w:r>
        <w:continuationSeparator/>
      </w:r>
    </w:p>
  </w:footnote>
  <w:footnote w:type="continuationNotice" w:id="1">
    <w:p w14:paraId="2D9C2011" w14:textId="77777777" w:rsidR="007C7EE2" w:rsidRDefault="007C7E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C035E" w14:textId="2834A642" w:rsidR="0061061C" w:rsidRDefault="0061061C">
    <w:pPr>
      <w:pStyle w:val="Koptekst"/>
    </w:pPr>
    <w:r>
      <w:rPr>
        <w:noProof/>
      </w:rPr>
      <w:drawing>
        <wp:inline distT="0" distB="0" distL="0" distR="0" wp14:anchorId="06DAF903" wp14:editId="198FA310">
          <wp:extent cx="5472430" cy="1593215"/>
          <wp:effectExtent l="0" t="0" r="0" b="6985"/>
          <wp:docPr id="997409681" name="Afbeelding 2" descr="Afbeelding met tekst, schermopname, visitekaartje,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691033" name="Afbeelding 2" descr="Afbeelding met tekst, schermopname, visitekaartje, Lettertype&#10;&#10;Door AI gegenereerde inhoud is mogelijk onjuist."/>
                  <pic:cNvPicPr/>
                </pic:nvPicPr>
                <pic:blipFill rotWithShape="1">
                  <a:blip r:embed="rId1">
                    <a:extLst>
                      <a:ext uri="{28A0092B-C50C-407E-A947-70E740481C1C}">
                        <a14:useLocalDpi xmlns:a14="http://schemas.microsoft.com/office/drawing/2010/main" val="0"/>
                      </a:ext>
                    </a:extLst>
                  </a:blip>
                  <a:srcRect b="41760"/>
                  <a:stretch>
                    <a:fillRect/>
                  </a:stretch>
                </pic:blipFill>
                <pic:spPr bwMode="auto">
                  <a:xfrm>
                    <a:off x="0" y="0"/>
                    <a:ext cx="5472430" cy="159321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D1BF3"/>
    <w:multiLevelType w:val="multilevel"/>
    <w:tmpl w:val="135C18D2"/>
    <w:lvl w:ilvl="0">
      <w:start w:val="3"/>
      <w:numFmt w:val="decimal"/>
      <w:lvlText w:val="%1."/>
      <w:lvlJc w:val="left"/>
      <w:pPr>
        <w:ind w:left="756" w:hanging="756"/>
      </w:pPr>
      <w:rPr>
        <w:rFonts w:hint="default"/>
        <w:b/>
      </w:rPr>
    </w:lvl>
    <w:lvl w:ilvl="1">
      <w:start w:val="2"/>
      <w:numFmt w:val="decimal"/>
      <w:lvlText w:val="%1.%2."/>
      <w:lvlJc w:val="left"/>
      <w:pPr>
        <w:ind w:left="898" w:hanging="756"/>
      </w:pPr>
      <w:rPr>
        <w:rFonts w:hint="default"/>
        <w:b/>
      </w:rPr>
    </w:lvl>
    <w:lvl w:ilvl="2">
      <w:start w:val="1"/>
      <w:numFmt w:val="decimal"/>
      <w:lvlText w:val="%1.%2.%3."/>
      <w:lvlJc w:val="left"/>
      <w:pPr>
        <w:ind w:left="1364" w:hanging="1080"/>
      </w:pPr>
      <w:rPr>
        <w:rFonts w:hint="default"/>
        <w:b w:val="0"/>
        <w:bCs/>
      </w:rPr>
    </w:lvl>
    <w:lvl w:ilvl="3">
      <w:start w:val="1"/>
      <w:numFmt w:val="decimal"/>
      <w:lvlText w:val="%1.%2.%3.%4."/>
      <w:lvlJc w:val="left"/>
      <w:pPr>
        <w:ind w:left="1866" w:hanging="1440"/>
      </w:pPr>
      <w:rPr>
        <w:rFonts w:hint="default"/>
        <w:b/>
      </w:rPr>
    </w:lvl>
    <w:lvl w:ilvl="4">
      <w:start w:val="1"/>
      <w:numFmt w:val="decimal"/>
      <w:lvlText w:val="%1.%2.%3.%4.%5."/>
      <w:lvlJc w:val="left"/>
      <w:pPr>
        <w:ind w:left="2008" w:hanging="1440"/>
      </w:pPr>
      <w:rPr>
        <w:rFonts w:hint="default"/>
        <w:b/>
      </w:rPr>
    </w:lvl>
    <w:lvl w:ilvl="5">
      <w:start w:val="1"/>
      <w:numFmt w:val="decimal"/>
      <w:lvlText w:val="%1.%2.%3.%4.%5.%6."/>
      <w:lvlJc w:val="left"/>
      <w:pPr>
        <w:ind w:left="2510" w:hanging="1800"/>
      </w:pPr>
      <w:rPr>
        <w:rFonts w:hint="default"/>
        <w:b/>
      </w:rPr>
    </w:lvl>
    <w:lvl w:ilvl="6">
      <w:start w:val="1"/>
      <w:numFmt w:val="decimal"/>
      <w:lvlText w:val="%1.%2.%3.%4.%5.%6.%7."/>
      <w:lvlJc w:val="left"/>
      <w:pPr>
        <w:ind w:left="3012" w:hanging="2160"/>
      </w:pPr>
      <w:rPr>
        <w:rFonts w:hint="default"/>
        <w:b/>
      </w:rPr>
    </w:lvl>
    <w:lvl w:ilvl="7">
      <w:start w:val="1"/>
      <w:numFmt w:val="decimal"/>
      <w:lvlText w:val="%1.%2.%3.%4.%5.%6.%7.%8."/>
      <w:lvlJc w:val="left"/>
      <w:pPr>
        <w:ind w:left="3514" w:hanging="2520"/>
      </w:pPr>
      <w:rPr>
        <w:rFonts w:hint="default"/>
        <w:b/>
      </w:rPr>
    </w:lvl>
    <w:lvl w:ilvl="8">
      <w:start w:val="1"/>
      <w:numFmt w:val="decimal"/>
      <w:lvlText w:val="%1.%2.%3.%4.%5.%6.%7.%8.%9."/>
      <w:lvlJc w:val="left"/>
      <w:pPr>
        <w:ind w:left="4016" w:hanging="2880"/>
      </w:pPr>
      <w:rPr>
        <w:rFonts w:hint="default"/>
        <w:b/>
      </w:rPr>
    </w:lvl>
  </w:abstractNum>
  <w:abstractNum w:abstractNumId="1" w15:restartNumberingAfterBreak="0">
    <w:nsid w:val="193957C0"/>
    <w:multiLevelType w:val="multilevel"/>
    <w:tmpl w:val="DDFA5BC0"/>
    <w:lvl w:ilvl="0">
      <w:start w:val="1"/>
      <w:numFmt w:val="decimal"/>
      <w:lvlText w:val="%1."/>
      <w:lvlJc w:val="left"/>
      <w:pPr>
        <w:ind w:left="0" w:firstLine="0"/>
      </w:pPr>
      <w:rPr>
        <w:rFonts w:ascii="Verdana" w:hAnsi="Verdana" w:cs="Times New Roman" w:hint="default"/>
        <w:b w:val="0"/>
        <w:bCs w:val="0"/>
        <w:sz w:val="24"/>
        <w:szCs w:val="24"/>
      </w:rPr>
    </w:lvl>
    <w:lvl w:ilvl="1">
      <w:start w:val="1"/>
      <w:numFmt w:val="decimal"/>
      <w:isLgl/>
      <w:lvlText w:val="%1.%2."/>
      <w:lvlJc w:val="left"/>
      <w:pPr>
        <w:tabs>
          <w:tab w:val="num" w:pos="340"/>
        </w:tabs>
        <w:ind w:left="284" w:firstLine="0"/>
      </w:pPr>
      <w:rPr>
        <w:rFonts w:hint="default"/>
        <w:b w:val="0"/>
        <w:bCs w:val="0"/>
      </w:rPr>
    </w:lvl>
    <w:lvl w:ilvl="2">
      <w:start w:val="1"/>
      <w:numFmt w:val="decimal"/>
      <w:isLgl/>
      <w:lvlText w:val="%3."/>
      <w:lvlJc w:val="left"/>
      <w:pPr>
        <w:tabs>
          <w:tab w:val="num" w:pos="567"/>
        </w:tabs>
        <w:ind w:left="567" w:firstLine="0"/>
      </w:pPr>
      <w:rPr>
        <w:rFonts w:ascii="Verdana" w:eastAsia="Times New Roman" w:hAnsi="Verdana" w:cs="Times New Roman"/>
        <w:b w:val="0"/>
        <w:bCs w:val="0"/>
      </w:rPr>
    </w:lvl>
    <w:lvl w:ilvl="3">
      <w:start w:val="1"/>
      <w:numFmt w:val="decimal"/>
      <w:isLgl/>
      <w:lvlText w:val="%1.%2.%3.%4."/>
      <w:lvlJc w:val="left"/>
      <w:pPr>
        <w:tabs>
          <w:tab w:val="num" w:pos="992"/>
        </w:tabs>
        <w:ind w:left="851" w:firstLine="0"/>
      </w:pPr>
      <w:rPr>
        <w:rFonts w:hint="default"/>
      </w:rPr>
    </w:lvl>
    <w:lvl w:ilvl="4">
      <w:start w:val="1"/>
      <w:numFmt w:val="decimal"/>
      <w:isLgl/>
      <w:lvlText w:val="%1.%2.%3.%4.%5."/>
      <w:lvlJc w:val="left"/>
      <w:pPr>
        <w:ind w:left="1134" w:firstLine="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498794B"/>
    <w:multiLevelType w:val="multilevel"/>
    <w:tmpl w:val="DDFA5BC0"/>
    <w:lvl w:ilvl="0">
      <w:start w:val="1"/>
      <w:numFmt w:val="decimal"/>
      <w:lvlText w:val="%1."/>
      <w:lvlJc w:val="left"/>
      <w:pPr>
        <w:ind w:left="0" w:firstLine="0"/>
      </w:pPr>
      <w:rPr>
        <w:rFonts w:ascii="Verdana" w:hAnsi="Verdana" w:cs="Times New Roman" w:hint="default"/>
        <w:b w:val="0"/>
        <w:bCs w:val="0"/>
        <w:sz w:val="24"/>
        <w:szCs w:val="24"/>
      </w:rPr>
    </w:lvl>
    <w:lvl w:ilvl="1">
      <w:start w:val="1"/>
      <w:numFmt w:val="decimal"/>
      <w:isLgl/>
      <w:lvlText w:val="%1.%2."/>
      <w:lvlJc w:val="left"/>
      <w:pPr>
        <w:tabs>
          <w:tab w:val="num" w:pos="340"/>
        </w:tabs>
        <w:ind w:left="284" w:firstLine="0"/>
      </w:pPr>
      <w:rPr>
        <w:rFonts w:hint="default"/>
        <w:b w:val="0"/>
        <w:bCs w:val="0"/>
      </w:rPr>
    </w:lvl>
    <w:lvl w:ilvl="2">
      <w:start w:val="1"/>
      <w:numFmt w:val="decimal"/>
      <w:isLgl/>
      <w:lvlText w:val="%3."/>
      <w:lvlJc w:val="left"/>
      <w:pPr>
        <w:tabs>
          <w:tab w:val="num" w:pos="567"/>
        </w:tabs>
        <w:ind w:left="567" w:firstLine="0"/>
      </w:pPr>
      <w:rPr>
        <w:rFonts w:ascii="Verdana" w:eastAsia="Times New Roman" w:hAnsi="Verdana" w:cs="Times New Roman"/>
        <w:b w:val="0"/>
        <w:bCs w:val="0"/>
      </w:rPr>
    </w:lvl>
    <w:lvl w:ilvl="3">
      <w:start w:val="1"/>
      <w:numFmt w:val="decimal"/>
      <w:isLgl/>
      <w:lvlText w:val="%1.%2.%3.%4."/>
      <w:lvlJc w:val="left"/>
      <w:pPr>
        <w:tabs>
          <w:tab w:val="num" w:pos="992"/>
        </w:tabs>
        <w:ind w:left="851" w:firstLine="0"/>
      </w:pPr>
      <w:rPr>
        <w:rFonts w:hint="default"/>
      </w:rPr>
    </w:lvl>
    <w:lvl w:ilvl="4">
      <w:start w:val="1"/>
      <w:numFmt w:val="decimal"/>
      <w:isLgl/>
      <w:lvlText w:val="%1.%2.%3.%4.%5."/>
      <w:lvlJc w:val="left"/>
      <w:pPr>
        <w:ind w:left="1134" w:firstLine="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B3C313E"/>
    <w:multiLevelType w:val="hybridMultilevel"/>
    <w:tmpl w:val="AAB08BE8"/>
    <w:lvl w:ilvl="0" w:tplc="C51401FC">
      <w:start w:val="1"/>
      <w:numFmt w:val="bullet"/>
      <w:lvlText w:val=""/>
      <w:lvlJc w:val="left"/>
      <w:pPr>
        <w:ind w:left="720" w:hanging="360"/>
      </w:pPr>
      <w:rPr>
        <w:rFonts w:ascii="Symbol" w:hAnsi="Symbol"/>
      </w:rPr>
    </w:lvl>
    <w:lvl w:ilvl="1" w:tplc="7B528C4C">
      <w:start w:val="1"/>
      <w:numFmt w:val="bullet"/>
      <w:lvlText w:val=""/>
      <w:lvlJc w:val="left"/>
      <w:pPr>
        <w:ind w:left="720" w:hanging="360"/>
      </w:pPr>
      <w:rPr>
        <w:rFonts w:ascii="Symbol" w:hAnsi="Symbol"/>
      </w:rPr>
    </w:lvl>
    <w:lvl w:ilvl="2" w:tplc="B4328B7C">
      <w:start w:val="1"/>
      <w:numFmt w:val="bullet"/>
      <w:lvlText w:val=""/>
      <w:lvlJc w:val="left"/>
      <w:pPr>
        <w:ind w:left="720" w:hanging="360"/>
      </w:pPr>
      <w:rPr>
        <w:rFonts w:ascii="Symbol" w:hAnsi="Symbol"/>
      </w:rPr>
    </w:lvl>
    <w:lvl w:ilvl="3" w:tplc="AAD649D0">
      <w:start w:val="1"/>
      <w:numFmt w:val="bullet"/>
      <w:lvlText w:val=""/>
      <w:lvlJc w:val="left"/>
      <w:pPr>
        <w:ind w:left="720" w:hanging="360"/>
      </w:pPr>
      <w:rPr>
        <w:rFonts w:ascii="Symbol" w:hAnsi="Symbol"/>
      </w:rPr>
    </w:lvl>
    <w:lvl w:ilvl="4" w:tplc="20A4B528">
      <w:start w:val="1"/>
      <w:numFmt w:val="bullet"/>
      <w:lvlText w:val=""/>
      <w:lvlJc w:val="left"/>
      <w:pPr>
        <w:ind w:left="720" w:hanging="360"/>
      </w:pPr>
      <w:rPr>
        <w:rFonts w:ascii="Symbol" w:hAnsi="Symbol"/>
      </w:rPr>
    </w:lvl>
    <w:lvl w:ilvl="5" w:tplc="6CD2347C">
      <w:start w:val="1"/>
      <w:numFmt w:val="bullet"/>
      <w:lvlText w:val=""/>
      <w:lvlJc w:val="left"/>
      <w:pPr>
        <w:ind w:left="720" w:hanging="360"/>
      </w:pPr>
      <w:rPr>
        <w:rFonts w:ascii="Symbol" w:hAnsi="Symbol"/>
      </w:rPr>
    </w:lvl>
    <w:lvl w:ilvl="6" w:tplc="0840F9EA">
      <w:start w:val="1"/>
      <w:numFmt w:val="bullet"/>
      <w:lvlText w:val=""/>
      <w:lvlJc w:val="left"/>
      <w:pPr>
        <w:ind w:left="720" w:hanging="360"/>
      </w:pPr>
      <w:rPr>
        <w:rFonts w:ascii="Symbol" w:hAnsi="Symbol"/>
      </w:rPr>
    </w:lvl>
    <w:lvl w:ilvl="7" w:tplc="49907388">
      <w:start w:val="1"/>
      <w:numFmt w:val="bullet"/>
      <w:lvlText w:val=""/>
      <w:lvlJc w:val="left"/>
      <w:pPr>
        <w:ind w:left="720" w:hanging="360"/>
      </w:pPr>
      <w:rPr>
        <w:rFonts w:ascii="Symbol" w:hAnsi="Symbol"/>
      </w:rPr>
    </w:lvl>
    <w:lvl w:ilvl="8" w:tplc="CC2AE012">
      <w:start w:val="1"/>
      <w:numFmt w:val="bullet"/>
      <w:lvlText w:val=""/>
      <w:lvlJc w:val="left"/>
      <w:pPr>
        <w:ind w:left="720" w:hanging="360"/>
      </w:pPr>
      <w:rPr>
        <w:rFonts w:ascii="Symbol" w:hAnsi="Symbol"/>
      </w:rPr>
    </w:lvl>
  </w:abstractNum>
  <w:abstractNum w:abstractNumId="4" w15:restartNumberingAfterBreak="0">
    <w:nsid w:val="3C967469"/>
    <w:multiLevelType w:val="hybridMultilevel"/>
    <w:tmpl w:val="7BDC1B5C"/>
    <w:lvl w:ilvl="0" w:tplc="23DAD6FE">
      <w:numFmt w:val="bullet"/>
      <w:lvlText w:val="-"/>
      <w:lvlJc w:val="left"/>
      <w:pPr>
        <w:ind w:left="720" w:hanging="360"/>
      </w:pPr>
      <w:rPr>
        <w:rFonts w:ascii="Aptos" w:eastAsiaTheme="minorHAnsi" w:hAnsi="Aptos" w:cstheme="minorBid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57761038"/>
    <w:multiLevelType w:val="multilevel"/>
    <w:tmpl w:val="8902A684"/>
    <w:lvl w:ilvl="0">
      <w:start w:val="3"/>
      <w:numFmt w:val="decimal"/>
      <w:lvlText w:val="%1."/>
      <w:lvlJc w:val="left"/>
      <w:pPr>
        <w:ind w:left="756" w:hanging="756"/>
      </w:pPr>
      <w:rPr>
        <w:rFonts w:hint="default"/>
        <w:b/>
      </w:rPr>
    </w:lvl>
    <w:lvl w:ilvl="1">
      <w:start w:val="1"/>
      <w:numFmt w:val="decimal"/>
      <w:lvlText w:val="%1.%2."/>
      <w:lvlJc w:val="left"/>
      <w:pPr>
        <w:ind w:left="1039" w:hanging="756"/>
      </w:pPr>
      <w:rPr>
        <w:rFonts w:hint="default"/>
        <w:b/>
      </w:rPr>
    </w:lvl>
    <w:lvl w:ilvl="2">
      <w:start w:val="1"/>
      <w:numFmt w:val="decimal"/>
      <w:lvlText w:val="%1.%2.%3."/>
      <w:lvlJc w:val="left"/>
      <w:pPr>
        <w:ind w:left="1646" w:hanging="1080"/>
      </w:pPr>
      <w:rPr>
        <w:rFonts w:hint="default"/>
        <w:b w:val="0"/>
        <w:bCs/>
      </w:rPr>
    </w:lvl>
    <w:lvl w:ilvl="3">
      <w:start w:val="1"/>
      <w:numFmt w:val="decimal"/>
      <w:lvlText w:val="%1.%2.%3.%4."/>
      <w:lvlJc w:val="left"/>
      <w:pPr>
        <w:ind w:left="2289" w:hanging="1440"/>
      </w:pPr>
      <w:rPr>
        <w:rFonts w:hint="default"/>
        <w:b/>
      </w:rPr>
    </w:lvl>
    <w:lvl w:ilvl="4">
      <w:start w:val="1"/>
      <w:numFmt w:val="decimal"/>
      <w:lvlText w:val="%1.%2.%3.%4.%5."/>
      <w:lvlJc w:val="left"/>
      <w:pPr>
        <w:ind w:left="2572" w:hanging="1440"/>
      </w:pPr>
      <w:rPr>
        <w:rFonts w:hint="default"/>
        <w:b/>
      </w:rPr>
    </w:lvl>
    <w:lvl w:ilvl="5">
      <w:start w:val="1"/>
      <w:numFmt w:val="decimal"/>
      <w:lvlText w:val="%1.%2.%3.%4.%5.%6."/>
      <w:lvlJc w:val="left"/>
      <w:pPr>
        <w:ind w:left="3215" w:hanging="1800"/>
      </w:pPr>
      <w:rPr>
        <w:rFonts w:hint="default"/>
        <w:b/>
      </w:rPr>
    </w:lvl>
    <w:lvl w:ilvl="6">
      <w:start w:val="1"/>
      <w:numFmt w:val="decimal"/>
      <w:lvlText w:val="%1.%2.%3.%4.%5.%6.%7."/>
      <w:lvlJc w:val="left"/>
      <w:pPr>
        <w:ind w:left="3858" w:hanging="2160"/>
      </w:pPr>
      <w:rPr>
        <w:rFonts w:hint="default"/>
        <w:b/>
      </w:rPr>
    </w:lvl>
    <w:lvl w:ilvl="7">
      <w:start w:val="1"/>
      <w:numFmt w:val="decimal"/>
      <w:lvlText w:val="%1.%2.%3.%4.%5.%6.%7.%8."/>
      <w:lvlJc w:val="left"/>
      <w:pPr>
        <w:ind w:left="4501" w:hanging="2520"/>
      </w:pPr>
      <w:rPr>
        <w:rFonts w:hint="default"/>
        <w:b/>
      </w:rPr>
    </w:lvl>
    <w:lvl w:ilvl="8">
      <w:start w:val="1"/>
      <w:numFmt w:val="decimal"/>
      <w:lvlText w:val="%1.%2.%3.%4.%5.%6.%7.%8.%9."/>
      <w:lvlJc w:val="left"/>
      <w:pPr>
        <w:ind w:left="5144" w:hanging="2880"/>
      </w:pPr>
      <w:rPr>
        <w:rFonts w:hint="default"/>
        <w:b/>
      </w:rPr>
    </w:lvl>
  </w:abstractNum>
  <w:abstractNum w:abstractNumId="6" w15:restartNumberingAfterBreak="0">
    <w:nsid w:val="5C493394"/>
    <w:multiLevelType w:val="multilevel"/>
    <w:tmpl w:val="06C27AA4"/>
    <w:lvl w:ilvl="0">
      <w:start w:val="11"/>
      <w:numFmt w:val="decimal"/>
      <w:lvlText w:val="%1"/>
      <w:lvlJc w:val="left"/>
      <w:pPr>
        <w:ind w:left="540" w:hanging="540"/>
      </w:pPr>
      <w:rPr>
        <w:rFonts w:hint="default"/>
        <w:b w:val="0"/>
      </w:rPr>
    </w:lvl>
    <w:lvl w:ilvl="1">
      <w:start w:val="1"/>
      <w:numFmt w:val="decimal"/>
      <w:lvlText w:val="%1.%2"/>
      <w:lvlJc w:val="left"/>
      <w:pPr>
        <w:ind w:left="1004" w:hanging="720"/>
      </w:pPr>
      <w:rPr>
        <w:rFonts w:hint="default"/>
        <w:b w:val="0"/>
      </w:rPr>
    </w:lvl>
    <w:lvl w:ilvl="2">
      <w:start w:val="1"/>
      <w:numFmt w:val="decimal"/>
      <w:lvlText w:val="%1.%2.%3"/>
      <w:lvlJc w:val="left"/>
      <w:pPr>
        <w:ind w:left="1648" w:hanging="1080"/>
      </w:pPr>
      <w:rPr>
        <w:rFonts w:hint="default"/>
        <w:b w:val="0"/>
      </w:rPr>
    </w:lvl>
    <w:lvl w:ilvl="3">
      <w:start w:val="1"/>
      <w:numFmt w:val="decimal"/>
      <w:lvlText w:val="%1.%2.%3.%4"/>
      <w:lvlJc w:val="left"/>
      <w:pPr>
        <w:ind w:left="2292" w:hanging="1440"/>
      </w:pPr>
      <w:rPr>
        <w:rFonts w:hint="default"/>
        <w:b w:val="0"/>
      </w:rPr>
    </w:lvl>
    <w:lvl w:ilvl="4">
      <w:start w:val="1"/>
      <w:numFmt w:val="decimal"/>
      <w:lvlText w:val="%1.%2.%3.%4.%5"/>
      <w:lvlJc w:val="left"/>
      <w:pPr>
        <w:ind w:left="2576" w:hanging="1440"/>
      </w:pPr>
      <w:rPr>
        <w:rFonts w:hint="default"/>
        <w:b w:val="0"/>
      </w:rPr>
    </w:lvl>
    <w:lvl w:ilvl="5">
      <w:start w:val="1"/>
      <w:numFmt w:val="decimal"/>
      <w:lvlText w:val="%1.%2.%3.%4.%5.%6"/>
      <w:lvlJc w:val="left"/>
      <w:pPr>
        <w:ind w:left="3220" w:hanging="1800"/>
      </w:pPr>
      <w:rPr>
        <w:rFonts w:hint="default"/>
        <w:b w:val="0"/>
      </w:rPr>
    </w:lvl>
    <w:lvl w:ilvl="6">
      <w:start w:val="1"/>
      <w:numFmt w:val="decimal"/>
      <w:lvlText w:val="%1.%2.%3.%4.%5.%6.%7"/>
      <w:lvlJc w:val="left"/>
      <w:pPr>
        <w:ind w:left="3864" w:hanging="2160"/>
      </w:pPr>
      <w:rPr>
        <w:rFonts w:hint="default"/>
        <w:b w:val="0"/>
      </w:rPr>
    </w:lvl>
    <w:lvl w:ilvl="7">
      <w:start w:val="1"/>
      <w:numFmt w:val="decimal"/>
      <w:lvlText w:val="%1.%2.%3.%4.%5.%6.%7.%8"/>
      <w:lvlJc w:val="left"/>
      <w:pPr>
        <w:ind w:left="4508" w:hanging="2520"/>
      </w:pPr>
      <w:rPr>
        <w:rFonts w:hint="default"/>
        <w:b w:val="0"/>
      </w:rPr>
    </w:lvl>
    <w:lvl w:ilvl="8">
      <w:start w:val="1"/>
      <w:numFmt w:val="decimal"/>
      <w:lvlText w:val="%1.%2.%3.%4.%5.%6.%7.%8.%9"/>
      <w:lvlJc w:val="left"/>
      <w:pPr>
        <w:ind w:left="5152" w:hanging="2880"/>
      </w:pPr>
      <w:rPr>
        <w:rFonts w:hint="default"/>
        <w:b w:val="0"/>
      </w:rPr>
    </w:lvl>
  </w:abstractNum>
  <w:abstractNum w:abstractNumId="7" w15:restartNumberingAfterBreak="0">
    <w:nsid w:val="6A2860A0"/>
    <w:multiLevelType w:val="hybridMultilevel"/>
    <w:tmpl w:val="5404A1B2"/>
    <w:lvl w:ilvl="0" w:tplc="B77A31C6">
      <w:start w:val="1"/>
      <w:numFmt w:val="bullet"/>
      <w:lvlText w:val=""/>
      <w:lvlJc w:val="left"/>
      <w:pPr>
        <w:ind w:left="720" w:hanging="360"/>
      </w:pPr>
      <w:rPr>
        <w:rFonts w:ascii="Symbol" w:hAnsi="Symbol"/>
      </w:rPr>
    </w:lvl>
    <w:lvl w:ilvl="1" w:tplc="E6525BBE">
      <w:start w:val="1"/>
      <w:numFmt w:val="bullet"/>
      <w:lvlText w:val=""/>
      <w:lvlJc w:val="left"/>
      <w:pPr>
        <w:ind w:left="720" w:hanging="360"/>
      </w:pPr>
      <w:rPr>
        <w:rFonts w:ascii="Symbol" w:hAnsi="Symbol"/>
      </w:rPr>
    </w:lvl>
    <w:lvl w:ilvl="2" w:tplc="00B0C1F2">
      <w:start w:val="1"/>
      <w:numFmt w:val="bullet"/>
      <w:lvlText w:val=""/>
      <w:lvlJc w:val="left"/>
      <w:pPr>
        <w:ind w:left="720" w:hanging="360"/>
      </w:pPr>
      <w:rPr>
        <w:rFonts w:ascii="Symbol" w:hAnsi="Symbol"/>
      </w:rPr>
    </w:lvl>
    <w:lvl w:ilvl="3" w:tplc="15362C80">
      <w:start w:val="1"/>
      <w:numFmt w:val="bullet"/>
      <w:lvlText w:val=""/>
      <w:lvlJc w:val="left"/>
      <w:pPr>
        <w:ind w:left="720" w:hanging="360"/>
      </w:pPr>
      <w:rPr>
        <w:rFonts w:ascii="Symbol" w:hAnsi="Symbol"/>
      </w:rPr>
    </w:lvl>
    <w:lvl w:ilvl="4" w:tplc="8904008C">
      <w:start w:val="1"/>
      <w:numFmt w:val="bullet"/>
      <w:lvlText w:val=""/>
      <w:lvlJc w:val="left"/>
      <w:pPr>
        <w:ind w:left="720" w:hanging="360"/>
      </w:pPr>
      <w:rPr>
        <w:rFonts w:ascii="Symbol" w:hAnsi="Symbol"/>
      </w:rPr>
    </w:lvl>
    <w:lvl w:ilvl="5" w:tplc="5FBC1F1E">
      <w:start w:val="1"/>
      <w:numFmt w:val="bullet"/>
      <w:lvlText w:val=""/>
      <w:lvlJc w:val="left"/>
      <w:pPr>
        <w:ind w:left="720" w:hanging="360"/>
      </w:pPr>
      <w:rPr>
        <w:rFonts w:ascii="Symbol" w:hAnsi="Symbol"/>
      </w:rPr>
    </w:lvl>
    <w:lvl w:ilvl="6" w:tplc="20B2A736">
      <w:start w:val="1"/>
      <w:numFmt w:val="bullet"/>
      <w:lvlText w:val=""/>
      <w:lvlJc w:val="left"/>
      <w:pPr>
        <w:ind w:left="720" w:hanging="360"/>
      </w:pPr>
      <w:rPr>
        <w:rFonts w:ascii="Symbol" w:hAnsi="Symbol"/>
      </w:rPr>
    </w:lvl>
    <w:lvl w:ilvl="7" w:tplc="722EE3BA">
      <w:start w:val="1"/>
      <w:numFmt w:val="bullet"/>
      <w:lvlText w:val=""/>
      <w:lvlJc w:val="left"/>
      <w:pPr>
        <w:ind w:left="720" w:hanging="360"/>
      </w:pPr>
      <w:rPr>
        <w:rFonts w:ascii="Symbol" w:hAnsi="Symbol"/>
      </w:rPr>
    </w:lvl>
    <w:lvl w:ilvl="8" w:tplc="0D70DC28">
      <w:start w:val="1"/>
      <w:numFmt w:val="bullet"/>
      <w:lvlText w:val=""/>
      <w:lvlJc w:val="left"/>
      <w:pPr>
        <w:ind w:left="720" w:hanging="360"/>
      </w:pPr>
      <w:rPr>
        <w:rFonts w:ascii="Symbol" w:hAnsi="Symbol"/>
      </w:rPr>
    </w:lvl>
  </w:abstractNum>
  <w:abstractNum w:abstractNumId="8" w15:restartNumberingAfterBreak="0">
    <w:nsid w:val="6E9759A1"/>
    <w:multiLevelType w:val="multilevel"/>
    <w:tmpl w:val="7598B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D55A8D"/>
    <w:multiLevelType w:val="hybridMultilevel"/>
    <w:tmpl w:val="F6B8A69C"/>
    <w:lvl w:ilvl="0" w:tplc="564C0D0A">
      <w:start w:val="1"/>
      <w:numFmt w:val="decimal"/>
      <w:lvlText w:val="%1."/>
      <w:lvlJc w:val="left"/>
      <w:pPr>
        <w:ind w:left="720" w:hanging="360"/>
      </w:pPr>
      <w:rPr>
        <w:rFonts w:asciiTheme="minorHAnsi" w:hAnsiTheme="minorHAnsi" w:cs="Times New Roman" w:hint="default"/>
        <w:color w:val="000000"/>
        <w:sz w:val="24"/>
        <w:szCs w:val="2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705326269">
    <w:abstractNumId w:val="9"/>
  </w:num>
  <w:num w:numId="2" w16cid:durableId="1419132041">
    <w:abstractNumId w:val="4"/>
  </w:num>
  <w:num w:numId="3" w16cid:durableId="528449324">
    <w:abstractNumId w:val="1"/>
  </w:num>
  <w:num w:numId="4" w16cid:durableId="320694725">
    <w:abstractNumId w:val="2"/>
  </w:num>
  <w:num w:numId="5" w16cid:durableId="559287616">
    <w:abstractNumId w:val="6"/>
  </w:num>
  <w:num w:numId="6" w16cid:durableId="1548837854">
    <w:abstractNumId w:val="5"/>
  </w:num>
  <w:num w:numId="7" w16cid:durableId="1560438715">
    <w:abstractNumId w:val="0"/>
  </w:num>
  <w:num w:numId="8" w16cid:durableId="878783990">
    <w:abstractNumId w:val="7"/>
  </w:num>
  <w:num w:numId="9" w16cid:durableId="1682004778">
    <w:abstractNumId w:val="3"/>
  </w:num>
  <w:num w:numId="10" w16cid:durableId="1217661043">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oline Balemans">
    <w15:presenceInfo w15:providerId="AD" w15:userId="S::caroline.balemans@edsonlegal.eu::a41b42a4-d858-41dd-97f2-d02407b38ff7"/>
  </w15:person>
  <w15:person w15:author="Youri Loedts">
    <w15:presenceInfo w15:providerId="AD" w15:userId="S::yloedts@vaf.be::8bbf6964-f355-4bca-b540-2a6de37821be"/>
  </w15:person>
  <w15:person w15:author="Christophe De bont">
    <w15:presenceInfo w15:providerId="AD" w15:userId="S::cdebont@vaf.be::6f7cf2c7-1f7c-4a01-af39-446194dbf815"/>
  </w15:person>
  <w15:person w15:author="Christoph De Preter">
    <w15:presenceInfo w15:providerId="AD" w15:userId="S::christoph.de.preter@edsonlegal.eu::3e558d7b-a613-447b-88d9-f61d1cbe85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B49"/>
    <w:rsid w:val="00000CBE"/>
    <w:rsid w:val="00001077"/>
    <w:rsid w:val="00001D2C"/>
    <w:rsid w:val="000021BF"/>
    <w:rsid w:val="00002EDC"/>
    <w:rsid w:val="00004DD4"/>
    <w:rsid w:val="000055D5"/>
    <w:rsid w:val="0000615F"/>
    <w:rsid w:val="0001132A"/>
    <w:rsid w:val="000147C2"/>
    <w:rsid w:val="000149AD"/>
    <w:rsid w:val="000157D2"/>
    <w:rsid w:val="00016642"/>
    <w:rsid w:val="00020DF4"/>
    <w:rsid w:val="00021CA2"/>
    <w:rsid w:val="0002235B"/>
    <w:rsid w:val="000232FA"/>
    <w:rsid w:val="00023540"/>
    <w:rsid w:val="00025CE7"/>
    <w:rsid w:val="000267DE"/>
    <w:rsid w:val="0003411C"/>
    <w:rsid w:val="00042642"/>
    <w:rsid w:val="000429DB"/>
    <w:rsid w:val="000453F8"/>
    <w:rsid w:val="00045BC3"/>
    <w:rsid w:val="00047402"/>
    <w:rsid w:val="00050F0A"/>
    <w:rsid w:val="000521A8"/>
    <w:rsid w:val="00055062"/>
    <w:rsid w:val="000573E1"/>
    <w:rsid w:val="00062469"/>
    <w:rsid w:val="00062648"/>
    <w:rsid w:val="000646B0"/>
    <w:rsid w:val="00064E2E"/>
    <w:rsid w:val="000653BF"/>
    <w:rsid w:val="0006618C"/>
    <w:rsid w:val="000664DC"/>
    <w:rsid w:val="00067F9E"/>
    <w:rsid w:val="0007470B"/>
    <w:rsid w:val="0007513D"/>
    <w:rsid w:val="000760C9"/>
    <w:rsid w:val="00076C41"/>
    <w:rsid w:val="00077318"/>
    <w:rsid w:val="00077F3A"/>
    <w:rsid w:val="00085FAC"/>
    <w:rsid w:val="00097AAB"/>
    <w:rsid w:val="000A0208"/>
    <w:rsid w:val="000A1BD4"/>
    <w:rsid w:val="000A2405"/>
    <w:rsid w:val="000A6B8C"/>
    <w:rsid w:val="000A7371"/>
    <w:rsid w:val="000B199D"/>
    <w:rsid w:val="000B27B1"/>
    <w:rsid w:val="000B51E7"/>
    <w:rsid w:val="000B5E19"/>
    <w:rsid w:val="000B5F50"/>
    <w:rsid w:val="000B6D21"/>
    <w:rsid w:val="000B7F06"/>
    <w:rsid w:val="000C1F60"/>
    <w:rsid w:val="000C1FC1"/>
    <w:rsid w:val="000C38F6"/>
    <w:rsid w:val="000C47B8"/>
    <w:rsid w:val="000D5130"/>
    <w:rsid w:val="000D666D"/>
    <w:rsid w:val="000E179F"/>
    <w:rsid w:val="000E26E0"/>
    <w:rsid w:val="000E4842"/>
    <w:rsid w:val="000F06A4"/>
    <w:rsid w:val="000F19C8"/>
    <w:rsid w:val="000F3104"/>
    <w:rsid w:val="0010116B"/>
    <w:rsid w:val="001016F5"/>
    <w:rsid w:val="001035F5"/>
    <w:rsid w:val="0010649D"/>
    <w:rsid w:val="00111432"/>
    <w:rsid w:val="00112FB4"/>
    <w:rsid w:val="00113CDA"/>
    <w:rsid w:val="00113DF7"/>
    <w:rsid w:val="00114FF1"/>
    <w:rsid w:val="001167C0"/>
    <w:rsid w:val="0011766D"/>
    <w:rsid w:val="0012270A"/>
    <w:rsid w:val="00122E9C"/>
    <w:rsid w:val="00123834"/>
    <w:rsid w:val="00125A2E"/>
    <w:rsid w:val="0012674C"/>
    <w:rsid w:val="0012780D"/>
    <w:rsid w:val="0013005F"/>
    <w:rsid w:val="001305C0"/>
    <w:rsid w:val="00130CE2"/>
    <w:rsid w:val="001331AC"/>
    <w:rsid w:val="00141525"/>
    <w:rsid w:val="001445FA"/>
    <w:rsid w:val="00151A9B"/>
    <w:rsid w:val="0015558F"/>
    <w:rsid w:val="001600DB"/>
    <w:rsid w:val="00171776"/>
    <w:rsid w:val="00173381"/>
    <w:rsid w:val="001743FE"/>
    <w:rsid w:val="00191776"/>
    <w:rsid w:val="00191D68"/>
    <w:rsid w:val="001930A2"/>
    <w:rsid w:val="00193B91"/>
    <w:rsid w:val="00195CE1"/>
    <w:rsid w:val="00197597"/>
    <w:rsid w:val="001A3945"/>
    <w:rsid w:val="001A456A"/>
    <w:rsid w:val="001A70BE"/>
    <w:rsid w:val="001B133A"/>
    <w:rsid w:val="001B2FA1"/>
    <w:rsid w:val="001B4E56"/>
    <w:rsid w:val="001B5C28"/>
    <w:rsid w:val="001C0884"/>
    <w:rsid w:val="001C0AFA"/>
    <w:rsid w:val="001C4593"/>
    <w:rsid w:val="001C4596"/>
    <w:rsid w:val="001C4B1B"/>
    <w:rsid w:val="001C59DA"/>
    <w:rsid w:val="001C7BC7"/>
    <w:rsid w:val="001D060C"/>
    <w:rsid w:val="001D1FF5"/>
    <w:rsid w:val="001D4BE3"/>
    <w:rsid w:val="001D6538"/>
    <w:rsid w:val="001E14A5"/>
    <w:rsid w:val="001E7015"/>
    <w:rsid w:val="001F03A0"/>
    <w:rsid w:val="001F05FF"/>
    <w:rsid w:val="001F7225"/>
    <w:rsid w:val="002040A8"/>
    <w:rsid w:val="00207B87"/>
    <w:rsid w:val="00210503"/>
    <w:rsid w:val="00213921"/>
    <w:rsid w:val="00217729"/>
    <w:rsid w:val="0021A7C9"/>
    <w:rsid w:val="002205F1"/>
    <w:rsid w:val="00225DBA"/>
    <w:rsid w:val="0022645E"/>
    <w:rsid w:val="00227001"/>
    <w:rsid w:val="002273D1"/>
    <w:rsid w:val="00227D37"/>
    <w:rsid w:val="00230ACB"/>
    <w:rsid w:val="00230E2B"/>
    <w:rsid w:val="00231219"/>
    <w:rsid w:val="00231BA7"/>
    <w:rsid w:val="002339E4"/>
    <w:rsid w:val="00233C1A"/>
    <w:rsid w:val="0023459A"/>
    <w:rsid w:val="002376CA"/>
    <w:rsid w:val="00241CB9"/>
    <w:rsid w:val="00242944"/>
    <w:rsid w:val="00244DE6"/>
    <w:rsid w:val="00246EE4"/>
    <w:rsid w:val="00247C98"/>
    <w:rsid w:val="00251755"/>
    <w:rsid w:val="002528DE"/>
    <w:rsid w:val="00253157"/>
    <w:rsid w:val="00255681"/>
    <w:rsid w:val="0026112B"/>
    <w:rsid w:val="00264073"/>
    <w:rsid w:val="0026697D"/>
    <w:rsid w:val="00266EBB"/>
    <w:rsid w:val="00270396"/>
    <w:rsid w:val="00270563"/>
    <w:rsid w:val="00270BF4"/>
    <w:rsid w:val="0027165A"/>
    <w:rsid w:val="0027509E"/>
    <w:rsid w:val="00276492"/>
    <w:rsid w:val="00277E66"/>
    <w:rsid w:val="00282797"/>
    <w:rsid w:val="002833FC"/>
    <w:rsid w:val="002907F0"/>
    <w:rsid w:val="00291561"/>
    <w:rsid w:val="002931FE"/>
    <w:rsid w:val="00293476"/>
    <w:rsid w:val="00293764"/>
    <w:rsid w:val="00294537"/>
    <w:rsid w:val="002978E7"/>
    <w:rsid w:val="00297CD4"/>
    <w:rsid w:val="002A49EC"/>
    <w:rsid w:val="002B06D8"/>
    <w:rsid w:val="002B155F"/>
    <w:rsid w:val="002B42C9"/>
    <w:rsid w:val="002B5A67"/>
    <w:rsid w:val="002B65FB"/>
    <w:rsid w:val="002B6D37"/>
    <w:rsid w:val="002C10C5"/>
    <w:rsid w:val="002C1A96"/>
    <w:rsid w:val="002C3E7B"/>
    <w:rsid w:val="002C41EC"/>
    <w:rsid w:val="002C6F12"/>
    <w:rsid w:val="002C71B6"/>
    <w:rsid w:val="002D1931"/>
    <w:rsid w:val="002D25F5"/>
    <w:rsid w:val="002D2EA2"/>
    <w:rsid w:val="002D679C"/>
    <w:rsid w:val="002D6E44"/>
    <w:rsid w:val="002E0423"/>
    <w:rsid w:val="002E07EF"/>
    <w:rsid w:val="002E6148"/>
    <w:rsid w:val="002F0B63"/>
    <w:rsid w:val="002F1ED2"/>
    <w:rsid w:val="002F21E0"/>
    <w:rsid w:val="002F2290"/>
    <w:rsid w:val="002F432B"/>
    <w:rsid w:val="002F4B9B"/>
    <w:rsid w:val="002F4D76"/>
    <w:rsid w:val="002F57B6"/>
    <w:rsid w:val="002F7685"/>
    <w:rsid w:val="00310AE4"/>
    <w:rsid w:val="003242F1"/>
    <w:rsid w:val="0032522D"/>
    <w:rsid w:val="003279FD"/>
    <w:rsid w:val="00330235"/>
    <w:rsid w:val="00333472"/>
    <w:rsid w:val="00333BD2"/>
    <w:rsid w:val="00335526"/>
    <w:rsid w:val="00340DB0"/>
    <w:rsid w:val="003418D1"/>
    <w:rsid w:val="003423C8"/>
    <w:rsid w:val="003522BD"/>
    <w:rsid w:val="003538DE"/>
    <w:rsid w:val="00354840"/>
    <w:rsid w:val="0035550C"/>
    <w:rsid w:val="00355FBD"/>
    <w:rsid w:val="00357976"/>
    <w:rsid w:val="00357A7F"/>
    <w:rsid w:val="0036554B"/>
    <w:rsid w:val="00371634"/>
    <w:rsid w:val="00371FEF"/>
    <w:rsid w:val="00373603"/>
    <w:rsid w:val="0037362E"/>
    <w:rsid w:val="00374C81"/>
    <w:rsid w:val="00382EA3"/>
    <w:rsid w:val="00384BBE"/>
    <w:rsid w:val="00391370"/>
    <w:rsid w:val="0039452D"/>
    <w:rsid w:val="00395214"/>
    <w:rsid w:val="00395784"/>
    <w:rsid w:val="00397669"/>
    <w:rsid w:val="003A467E"/>
    <w:rsid w:val="003A69BE"/>
    <w:rsid w:val="003A7130"/>
    <w:rsid w:val="003B1267"/>
    <w:rsid w:val="003B1BA7"/>
    <w:rsid w:val="003B32C8"/>
    <w:rsid w:val="003B791D"/>
    <w:rsid w:val="003B79DC"/>
    <w:rsid w:val="003B7F50"/>
    <w:rsid w:val="003C0F97"/>
    <w:rsid w:val="003C2008"/>
    <w:rsid w:val="003C2163"/>
    <w:rsid w:val="003C4C90"/>
    <w:rsid w:val="003C5C4E"/>
    <w:rsid w:val="003C5F0F"/>
    <w:rsid w:val="003C7692"/>
    <w:rsid w:val="003C7704"/>
    <w:rsid w:val="003D0C03"/>
    <w:rsid w:val="003D3452"/>
    <w:rsid w:val="003E1828"/>
    <w:rsid w:val="003E3C26"/>
    <w:rsid w:val="003E40D9"/>
    <w:rsid w:val="003E7E35"/>
    <w:rsid w:val="003F0D5B"/>
    <w:rsid w:val="003F73BB"/>
    <w:rsid w:val="00405987"/>
    <w:rsid w:val="004075D1"/>
    <w:rsid w:val="00416512"/>
    <w:rsid w:val="004222EC"/>
    <w:rsid w:val="004224D0"/>
    <w:rsid w:val="00422A1D"/>
    <w:rsid w:val="00422CD8"/>
    <w:rsid w:val="00423A76"/>
    <w:rsid w:val="00424549"/>
    <w:rsid w:val="00424BCE"/>
    <w:rsid w:val="00425DCD"/>
    <w:rsid w:val="00426AF3"/>
    <w:rsid w:val="00426D8D"/>
    <w:rsid w:val="0043078C"/>
    <w:rsid w:val="00433573"/>
    <w:rsid w:val="00440C82"/>
    <w:rsid w:val="00441D29"/>
    <w:rsid w:val="004436A5"/>
    <w:rsid w:val="00443A48"/>
    <w:rsid w:val="00443CFC"/>
    <w:rsid w:val="0044458C"/>
    <w:rsid w:val="0044562B"/>
    <w:rsid w:val="004503D4"/>
    <w:rsid w:val="00450AE4"/>
    <w:rsid w:val="00452101"/>
    <w:rsid w:val="0045572D"/>
    <w:rsid w:val="00460004"/>
    <w:rsid w:val="00462AAC"/>
    <w:rsid w:val="0047164F"/>
    <w:rsid w:val="0047750A"/>
    <w:rsid w:val="00480DBC"/>
    <w:rsid w:val="00483B51"/>
    <w:rsid w:val="004869D5"/>
    <w:rsid w:val="004A466B"/>
    <w:rsid w:val="004A5A32"/>
    <w:rsid w:val="004B24C5"/>
    <w:rsid w:val="004B2C07"/>
    <w:rsid w:val="004B4370"/>
    <w:rsid w:val="004B70B7"/>
    <w:rsid w:val="004C4694"/>
    <w:rsid w:val="004C4DFD"/>
    <w:rsid w:val="004D0876"/>
    <w:rsid w:val="004D3BF5"/>
    <w:rsid w:val="004E08C0"/>
    <w:rsid w:val="004E548A"/>
    <w:rsid w:val="004E71EB"/>
    <w:rsid w:val="004F06A2"/>
    <w:rsid w:val="004F096B"/>
    <w:rsid w:val="004F12F4"/>
    <w:rsid w:val="004F4948"/>
    <w:rsid w:val="004F5497"/>
    <w:rsid w:val="005018ED"/>
    <w:rsid w:val="00504C3A"/>
    <w:rsid w:val="0051145C"/>
    <w:rsid w:val="005117B6"/>
    <w:rsid w:val="0051562B"/>
    <w:rsid w:val="005173DF"/>
    <w:rsid w:val="00520F58"/>
    <w:rsid w:val="00521D9E"/>
    <w:rsid w:val="005276AF"/>
    <w:rsid w:val="00542A08"/>
    <w:rsid w:val="005430C0"/>
    <w:rsid w:val="00543152"/>
    <w:rsid w:val="00546107"/>
    <w:rsid w:val="005465EF"/>
    <w:rsid w:val="00546E7B"/>
    <w:rsid w:val="0054723C"/>
    <w:rsid w:val="00550EE8"/>
    <w:rsid w:val="005526FE"/>
    <w:rsid w:val="00561C78"/>
    <w:rsid w:val="0056378F"/>
    <w:rsid w:val="00564DAE"/>
    <w:rsid w:val="00577BBF"/>
    <w:rsid w:val="00580F68"/>
    <w:rsid w:val="00582D62"/>
    <w:rsid w:val="00586E34"/>
    <w:rsid w:val="005876D0"/>
    <w:rsid w:val="00591BD6"/>
    <w:rsid w:val="00594FD6"/>
    <w:rsid w:val="005974A5"/>
    <w:rsid w:val="005B0143"/>
    <w:rsid w:val="005B12AE"/>
    <w:rsid w:val="005C0A99"/>
    <w:rsid w:val="005C24D7"/>
    <w:rsid w:val="005C57ED"/>
    <w:rsid w:val="005C757A"/>
    <w:rsid w:val="005D50B1"/>
    <w:rsid w:val="005E1280"/>
    <w:rsid w:val="005E14A7"/>
    <w:rsid w:val="005E419F"/>
    <w:rsid w:val="005F0A23"/>
    <w:rsid w:val="005F3C77"/>
    <w:rsid w:val="005F40C7"/>
    <w:rsid w:val="005F5949"/>
    <w:rsid w:val="0061061C"/>
    <w:rsid w:val="0061161D"/>
    <w:rsid w:val="00613A87"/>
    <w:rsid w:val="00615DFA"/>
    <w:rsid w:val="00616690"/>
    <w:rsid w:val="00630802"/>
    <w:rsid w:val="00633F4F"/>
    <w:rsid w:val="0063679E"/>
    <w:rsid w:val="0064001B"/>
    <w:rsid w:val="00643487"/>
    <w:rsid w:val="00644623"/>
    <w:rsid w:val="006465F7"/>
    <w:rsid w:val="00646B49"/>
    <w:rsid w:val="00646E67"/>
    <w:rsid w:val="006509CA"/>
    <w:rsid w:val="00653DE0"/>
    <w:rsid w:val="00653E06"/>
    <w:rsid w:val="006575DC"/>
    <w:rsid w:val="00661C8A"/>
    <w:rsid w:val="0066250D"/>
    <w:rsid w:val="006633C8"/>
    <w:rsid w:val="00664E68"/>
    <w:rsid w:val="006724CB"/>
    <w:rsid w:val="00677CA5"/>
    <w:rsid w:val="0068048D"/>
    <w:rsid w:val="00683652"/>
    <w:rsid w:val="00684327"/>
    <w:rsid w:val="00687BCA"/>
    <w:rsid w:val="006933A7"/>
    <w:rsid w:val="006935A3"/>
    <w:rsid w:val="00696CC6"/>
    <w:rsid w:val="00697AC3"/>
    <w:rsid w:val="00697DC1"/>
    <w:rsid w:val="006A5A6C"/>
    <w:rsid w:val="006B175A"/>
    <w:rsid w:val="006B2CC8"/>
    <w:rsid w:val="006B4A98"/>
    <w:rsid w:val="006B4DA9"/>
    <w:rsid w:val="006B56A4"/>
    <w:rsid w:val="006B674C"/>
    <w:rsid w:val="006C0544"/>
    <w:rsid w:val="006C1C5C"/>
    <w:rsid w:val="006C40CB"/>
    <w:rsid w:val="006C4A43"/>
    <w:rsid w:val="006C4AB9"/>
    <w:rsid w:val="006C5471"/>
    <w:rsid w:val="006D026E"/>
    <w:rsid w:val="006D1335"/>
    <w:rsid w:val="006D5864"/>
    <w:rsid w:val="006E135C"/>
    <w:rsid w:val="006E61F4"/>
    <w:rsid w:val="006E7A60"/>
    <w:rsid w:val="006F04EA"/>
    <w:rsid w:val="006F2296"/>
    <w:rsid w:val="006F5315"/>
    <w:rsid w:val="006F6DF2"/>
    <w:rsid w:val="00700112"/>
    <w:rsid w:val="007051B6"/>
    <w:rsid w:val="007057D3"/>
    <w:rsid w:val="00711077"/>
    <w:rsid w:val="00711818"/>
    <w:rsid w:val="00712DC7"/>
    <w:rsid w:val="0071582C"/>
    <w:rsid w:val="00716273"/>
    <w:rsid w:val="00717673"/>
    <w:rsid w:val="00723D7A"/>
    <w:rsid w:val="00730F61"/>
    <w:rsid w:val="00733155"/>
    <w:rsid w:val="00736FEF"/>
    <w:rsid w:val="00742442"/>
    <w:rsid w:val="007437FA"/>
    <w:rsid w:val="007445EA"/>
    <w:rsid w:val="00744E49"/>
    <w:rsid w:val="007465F7"/>
    <w:rsid w:val="00747977"/>
    <w:rsid w:val="00747DFA"/>
    <w:rsid w:val="00752D56"/>
    <w:rsid w:val="00756729"/>
    <w:rsid w:val="00760FCF"/>
    <w:rsid w:val="007630E8"/>
    <w:rsid w:val="007658E5"/>
    <w:rsid w:val="00770B00"/>
    <w:rsid w:val="007725C7"/>
    <w:rsid w:val="00780638"/>
    <w:rsid w:val="00784707"/>
    <w:rsid w:val="00785886"/>
    <w:rsid w:val="0079051B"/>
    <w:rsid w:val="00793F52"/>
    <w:rsid w:val="00797210"/>
    <w:rsid w:val="007A1307"/>
    <w:rsid w:val="007B06C8"/>
    <w:rsid w:val="007B59FE"/>
    <w:rsid w:val="007C1568"/>
    <w:rsid w:val="007C2B23"/>
    <w:rsid w:val="007C715C"/>
    <w:rsid w:val="007C7EE2"/>
    <w:rsid w:val="007D189F"/>
    <w:rsid w:val="007D4D42"/>
    <w:rsid w:val="007E5029"/>
    <w:rsid w:val="007F04B4"/>
    <w:rsid w:val="007F37D5"/>
    <w:rsid w:val="007F4178"/>
    <w:rsid w:val="007F5036"/>
    <w:rsid w:val="007F50B7"/>
    <w:rsid w:val="007F56FB"/>
    <w:rsid w:val="00803223"/>
    <w:rsid w:val="0080759C"/>
    <w:rsid w:val="0081106D"/>
    <w:rsid w:val="008124E9"/>
    <w:rsid w:val="0081388C"/>
    <w:rsid w:val="00815EF8"/>
    <w:rsid w:val="008207BE"/>
    <w:rsid w:val="00820A80"/>
    <w:rsid w:val="00821B45"/>
    <w:rsid w:val="008224C8"/>
    <w:rsid w:val="00831962"/>
    <w:rsid w:val="0083448A"/>
    <w:rsid w:val="00841D20"/>
    <w:rsid w:val="00842F64"/>
    <w:rsid w:val="008458BA"/>
    <w:rsid w:val="008511B5"/>
    <w:rsid w:val="00856631"/>
    <w:rsid w:val="00861FB9"/>
    <w:rsid w:val="00864E69"/>
    <w:rsid w:val="00870625"/>
    <w:rsid w:val="00870EA6"/>
    <w:rsid w:val="008733DE"/>
    <w:rsid w:val="00873C49"/>
    <w:rsid w:val="00880921"/>
    <w:rsid w:val="00884633"/>
    <w:rsid w:val="008847A7"/>
    <w:rsid w:val="008936F2"/>
    <w:rsid w:val="00895D94"/>
    <w:rsid w:val="00896B53"/>
    <w:rsid w:val="00896E7E"/>
    <w:rsid w:val="008A0AD1"/>
    <w:rsid w:val="008A0DCF"/>
    <w:rsid w:val="008B0C8F"/>
    <w:rsid w:val="008B4C9C"/>
    <w:rsid w:val="008B576A"/>
    <w:rsid w:val="008C2845"/>
    <w:rsid w:val="008C55B4"/>
    <w:rsid w:val="008C6298"/>
    <w:rsid w:val="008C6758"/>
    <w:rsid w:val="008C6D23"/>
    <w:rsid w:val="008D0665"/>
    <w:rsid w:val="008D218A"/>
    <w:rsid w:val="008D5CF0"/>
    <w:rsid w:val="008D66AC"/>
    <w:rsid w:val="008D7422"/>
    <w:rsid w:val="008E1022"/>
    <w:rsid w:val="008E171B"/>
    <w:rsid w:val="008E2937"/>
    <w:rsid w:val="008E60ED"/>
    <w:rsid w:val="008F079F"/>
    <w:rsid w:val="008F3184"/>
    <w:rsid w:val="008F3762"/>
    <w:rsid w:val="008F38CB"/>
    <w:rsid w:val="008F6D12"/>
    <w:rsid w:val="008F7B29"/>
    <w:rsid w:val="0090424C"/>
    <w:rsid w:val="00913F06"/>
    <w:rsid w:val="009144E2"/>
    <w:rsid w:val="00914FC8"/>
    <w:rsid w:val="00924F6A"/>
    <w:rsid w:val="00931BA3"/>
    <w:rsid w:val="0093255E"/>
    <w:rsid w:val="00937A96"/>
    <w:rsid w:val="00941ACA"/>
    <w:rsid w:val="00942C41"/>
    <w:rsid w:val="00944C68"/>
    <w:rsid w:val="00945E34"/>
    <w:rsid w:val="009541BF"/>
    <w:rsid w:val="009551C6"/>
    <w:rsid w:val="0095678C"/>
    <w:rsid w:val="0096617C"/>
    <w:rsid w:val="00966256"/>
    <w:rsid w:val="0097369D"/>
    <w:rsid w:val="00980A57"/>
    <w:rsid w:val="00980D48"/>
    <w:rsid w:val="00983939"/>
    <w:rsid w:val="009842BE"/>
    <w:rsid w:val="0098634E"/>
    <w:rsid w:val="00990537"/>
    <w:rsid w:val="00992E20"/>
    <w:rsid w:val="009931DF"/>
    <w:rsid w:val="009940D5"/>
    <w:rsid w:val="009942E2"/>
    <w:rsid w:val="00994581"/>
    <w:rsid w:val="00994868"/>
    <w:rsid w:val="009978DE"/>
    <w:rsid w:val="009A0DD5"/>
    <w:rsid w:val="009A5F82"/>
    <w:rsid w:val="009B1CFE"/>
    <w:rsid w:val="009B2D4D"/>
    <w:rsid w:val="009B690B"/>
    <w:rsid w:val="009C2D33"/>
    <w:rsid w:val="009C3E2C"/>
    <w:rsid w:val="009C633E"/>
    <w:rsid w:val="009D00C3"/>
    <w:rsid w:val="009D0DAB"/>
    <w:rsid w:val="009D7837"/>
    <w:rsid w:val="009D783B"/>
    <w:rsid w:val="009E2F15"/>
    <w:rsid w:val="009E7B07"/>
    <w:rsid w:val="009F2072"/>
    <w:rsid w:val="009F370D"/>
    <w:rsid w:val="009F3B0B"/>
    <w:rsid w:val="009F6BAD"/>
    <w:rsid w:val="00A0140F"/>
    <w:rsid w:val="00A139EB"/>
    <w:rsid w:val="00A14EFB"/>
    <w:rsid w:val="00A203AC"/>
    <w:rsid w:val="00A24681"/>
    <w:rsid w:val="00A34EA3"/>
    <w:rsid w:val="00A350DB"/>
    <w:rsid w:val="00A41097"/>
    <w:rsid w:val="00A4283A"/>
    <w:rsid w:val="00A44811"/>
    <w:rsid w:val="00A46037"/>
    <w:rsid w:val="00A55001"/>
    <w:rsid w:val="00A601A7"/>
    <w:rsid w:val="00A7267C"/>
    <w:rsid w:val="00A7456C"/>
    <w:rsid w:val="00A74835"/>
    <w:rsid w:val="00A75608"/>
    <w:rsid w:val="00A76EA5"/>
    <w:rsid w:val="00A777C2"/>
    <w:rsid w:val="00A77E1E"/>
    <w:rsid w:val="00A82DE7"/>
    <w:rsid w:val="00A844BF"/>
    <w:rsid w:val="00A84A80"/>
    <w:rsid w:val="00A854B4"/>
    <w:rsid w:val="00A85EEE"/>
    <w:rsid w:val="00A912DC"/>
    <w:rsid w:val="00A92691"/>
    <w:rsid w:val="00A96BE0"/>
    <w:rsid w:val="00A97AEC"/>
    <w:rsid w:val="00AA02E0"/>
    <w:rsid w:val="00AA101D"/>
    <w:rsid w:val="00AA19BB"/>
    <w:rsid w:val="00AA27B8"/>
    <w:rsid w:val="00AA3D70"/>
    <w:rsid w:val="00AA44D1"/>
    <w:rsid w:val="00AA6277"/>
    <w:rsid w:val="00AB3B22"/>
    <w:rsid w:val="00AB4604"/>
    <w:rsid w:val="00AD1F21"/>
    <w:rsid w:val="00AD48DC"/>
    <w:rsid w:val="00AD4BD8"/>
    <w:rsid w:val="00AD6396"/>
    <w:rsid w:val="00AD7423"/>
    <w:rsid w:val="00AE0EE9"/>
    <w:rsid w:val="00AE23B9"/>
    <w:rsid w:val="00AE4435"/>
    <w:rsid w:val="00AE50DA"/>
    <w:rsid w:val="00AE626B"/>
    <w:rsid w:val="00AF08DC"/>
    <w:rsid w:val="00AF2BD2"/>
    <w:rsid w:val="00AF69FA"/>
    <w:rsid w:val="00B02366"/>
    <w:rsid w:val="00B0398B"/>
    <w:rsid w:val="00B03AEA"/>
    <w:rsid w:val="00B07BB1"/>
    <w:rsid w:val="00B125F4"/>
    <w:rsid w:val="00B12706"/>
    <w:rsid w:val="00B1741C"/>
    <w:rsid w:val="00B20CF9"/>
    <w:rsid w:val="00B227C2"/>
    <w:rsid w:val="00B2495E"/>
    <w:rsid w:val="00B27772"/>
    <w:rsid w:val="00B326E1"/>
    <w:rsid w:val="00B337A3"/>
    <w:rsid w:val="00B33B56"/>
    <w:rsid w:val="00B33FD0"/>
    <w:rsid w:val="00B36618"/>
    <w:rsid w:val="00B4428A"/>
    <w:rsid w:val="00B45C06"/>
    <w:rsid w:val="00B47798"/>
    <w:rsid w:val="00B53037"/>
    <w:rsid w:val="00B5516B"/>
    <w:rsid w:val="00B64191"/>
    <w:rsid w:val="00B64616"/>
    <w:rsid w:val="00B6678F"/>
    <w:rsid w:val="00B760FC"/>
    <w:rsid w:val="00B80E16"/>
    <w:rsid w:val="00B816D9"/>
    <w:rsid w:val="00B8353E"/>
    <w:rsid w:val="00B86303"/>
    <w:rsid w:val="00B87C58"/>
    <w:rsid w:val="00B96954"/>
    <w:rsid w:val="00BA0930"/>
    <w:rsid w:val="00BA0D76"/>
    <w:rsid w:val="00BA3E3F"/>
    <w:rsid w:val="00BA6EF5"/>
    <w:rsid w:val="00BB079B"/>
    <w:rsid w:val="00BB154F"/>
    <w:rsid w:val="00BB248E"/>
    <w:rsid w:val="00BC1590"/>
    <w:rsid w:val="00BC16CD"/>
    <w:rsid w:val="00BC7203"/>
    <w:rsid w:val="00BD3D60"/>
    <w:rsid w:val="00BE2479"/>
    <w:rsid w:val="00BE2D85"/>
    <w:rsid w:val="00BE3433"/>
    <w:rsid w:val="00C0258A"/>
    <w:rsid w:val="00C02F2C"/>
    <w:rsid w:val="00C07F0F"/>
    <w:rsid w:val="00C11FFC"/>
    <w:rsid w:val="00C13BC5"/>
    <w:rsid w:val="00C14C5D"/>
    <w:rsid w:val="00C21833"/>
    <w:rsid w:val="00C2316E"/>
    <w:rsid w:val="00C23E7B"/>
    <w:rsid w:val="00C26E33"/>
    <w:rsid w:val="00C371AD"/>
    <w:rsid w:val="00C40A2C"/>
    <w:rsid w:val="00C41FEA"/>
    <w:rsid w:val="00C44888"/>
    <w:rsid w:val="00C44EC1"/>
    <w:rsid w:val="00C45E95"/>
    <w:rsid w:val="00C50DB1"/>
    <w:rsid w:val="00C5262F"/>
    <w:rsid w:val="00C60C2A"/>
    <w:rsid w:val="00C60CEA"/>
    <w:rsid w:val="00C63C54"/>
    <w:rsid w:val="00C64057"/>
    <w:rsid w:val="00C642F4"/>
    <w:rsid w:val="00C71285"/>
    <w:rsid w:val="00C720E7"/>
    <w:rsid w:val="00C73024"/>
    <w:rsid w:val="00C740EB"/>
    <w:rsid w:val="00C75E02"/>
    <w:rsid w:val="00C76CAF"/>
    <w:rsid w:val="00C774A2"/>
    <w:rsid w:val="00C82DAA"/>
    <w:rsid w:val="00C834F6"/>
    <w:rsid w:val="00C86FCA"/>
    <w:rsid w:val="00C91653"/>
    <w:rsid w:val="00CA22C7"/>
    <w:rsid w:val="00CA3C4C"/>
    <w:rsid w:val="00CA454A"/>
    <w:rsid w:val="00CB31FB"/>
    <w:rsid w:val="00CB39CD"/>
    <w:rsid w:val="00CC03A3"/>
    <w:rsid w:val="00CC7A2E"/>
    <w:rsid w:val="00CD1BDE"/>
    <w:rsid w:val="00CD2E2D"/>
    <w:rsid w:val="00CE07B3"/>
    <w:rsid w:val="00CE193B"/>
    <w:rsid w:val="00CE52DA"/>
    <w:rsid w:val="00CE7BBC"/>
    <w:rsid w:val="00CF2369"/>
    <w:rsid w:val="00CF3E41"/>
    <w:rsid w:val="00CF71E3"/>
    <w:rsid w:val="00D0203A"/>
    <w:rsid w:val="00D033AE"/>
    <w:rsid w:val="00D041C5"/>
    <w:rsid w:val="00D05FC5"/>
    <w:rsid w:val="00D06736"/>
    <w:rsid w:val="00D16058"/>
    <w:rsid w:val="00D2171B"/>
    <w:rsid w:val="00D22093"/>
    <w:rsid w:val="00D254F3"/>
    <w:rsid w:val="00D31682"/>
    <w:rsid w:val="00D31E8A"/>
    <w:rsid w:val="00D35D2A"/>
    <w:rsid w:val="00D40747"/>
    <w:rsid w:val="00D42F9A"/>
    <w:rsid w:val="00D456C7"/>
    <w:rsid w:val="00D4587D"/>
    <w:rsid w:val="00D5147C"/>
    <w:rsid w:val="00D534CF"/>
    <w:rsid w:val="00D5385B"/>
    <w:rsid w:val="00D53FD9"/>
    <w:rsid w:val="00D61E6D"/>
    <w:rsid w:val="00D65CDB"/>
    <w:rsid w:val="00D67041"/>
    <w:rsid w:val="00D7083A"/>
    <w:rsid w:val="00D71152"/>
    <w:rsid w:val="00D72D9D"/>
    <w:rsid w:val="00D77BA8"/>
    <w:rsid w:val="00D77F38"/>
    <w:rsid w:val="00D821D9"/>
    <w:rsid w:val="00D83CB9"/>
    <w:rsid w:val="00D847AD"/>
    <w:rsid w:val="00D8657D"/>
    <w:rsid w:val="00D90080"/>
    <w:rsid w:val="00D90695"/>
    <w:rsid w:val="00D940C1"/>
    <w:rsid w:val="00D978FC"/>
    <w:rsid w:val="00DA37FF"/>
    <w:rsid w:val="00DA3C60"/>
    <w:rsid w:val="00DA6AEB"/>
    <w:rsid w:val="00DB0727"/>
    <w:rsid w:val="00DB1591"/>
    <w:rsid w:val="00DB2A33"/>
    <w:rsid w:val="00DB3225"/>
    <w:rsid w:val="00DB34FB"/>
    <w:rsid w:val="00DB7D92"/>
    <w:rsid w:val="00DC38A0"/>
    <w:rsid w:val="00DD082F"/>
    <w:rsid w:val="00DD0B18"/>
    <w:rsid w:val="00DD76A3"/>
    <w:rsid w:val="00DE1F87"/>
    <w:rsid w:val="00DE52F1"/>
    <w:rsid w:val="00DE6714"/>
    <w:rsid w:val="00DF01E7"/>
    <w:rsid w:val="00DF1176"/>
    <w:rsid w:val="00DF5270"/>
    <w:rsid w:val="00E02822"/>
    <w:rsid w:val="00E02F25"/>
    <w:rsid w:val="00E052D3"/>
    <w:rsid w:val="00E07011"/>
    <w:rsid w:val="00E12D9B"/>
    <w:rsid w:val="00E13B81"/>
    <w:rsid w:val="00E14D0D"/>
    <w:rsid w:val="00E14F96"/>
    <w:rsid w:val="00E17BC9"/>
    <w:rsid w:val="00E21FA5"/>
    <w:rsid w:val="00E245C1"/>
    <w:rsid w:val="00E24773"/>
    <w:rsid w:val="00E33C59"/>
    <w:rsid w:val="00E356F9"/>
    <w:rsid w:val="00E404D5"/>
    <w:rsid w:val="00E43CB8"/>
    <w:rsid w:val="00E45855"/>
    <w:rsid w:val="00E51752"/>
    <w:rsid w:val="00E529B3"/>
    <w:rsid w:val="00E558BC"/>
    <w:rsid w:val="00E62A31"/>
    <w:rsid w:val="00E62A6C"/>
    <w:rsid w:val="00E6347F"/>
    <w:rsid w:val="00E67A14"/>
    <w:rsid w:val="00E706B1"/>
    <w:rsid w:val="00E71B55"/>
    <w:rsid w:val="00E76784"/>
    <w:rsid w:val="00E76A70"/>
    <w:rsid w:val="00E76EFE"/>
    <w:rsid w:val="00E91B8D"/>
    <w:rsid w:val="00E92241"/>
    <w:rsid w:val="00E92243"/>
    <w:rsid w:val="00E96010"/>
    <w:rsid w:val="00EA0735"/>
    <w:rsid w:val="00EA18C1"/>
    <w:rsid w:val="00EA38A7"/>
    <w:rsid w:val="00EB0D3C"/>
    <w:rsid w:val="00EB2C0C"/>
    <w:rsid w:val="00EB3671"/>
    <w:rsid w:val="00EC3333"/>
    <w:rsid w:val="00EC41A0"/>
    <w:rsid w:val="00ED26C6"/>
    <w:rsid w:val="00ED54D4"/>
    <w:rsid w:val="00ED6EEC"/>
    <w:rsid w:val="00EE0809"/>
    <w:rsid w:val="00EE12E6"/>
    <w:rsid w:val="00EE3AF1"/>
    <w:rsid w:val="00EE3D7E"/>
    <w:rsid w:val="00EE4045"/>
    <w:rsid w:val="00EE623D"/>
    <w:rsid w:val="00EF1AA5"/>
    <w:rsid w:val="00EF34EE"/>
    <w:rsid w:val="00EF452F"/>
    <w:rsid w:val="00EF7BEE"/>
    <w:rsid w:val="00F01B06"/>
    <w:rsid w:val="00F02B57"/>
    <w:rsid w:val="00F03204"/>
    <w:rsid w:val="00F03D50"/>
    <w:rsid w:val="00F04926"/>
    <w:rsid w:val="00F063E5"/>
    <w:rsid w:val="00F1292B"/>
    <w:rsid w:val="00F14CEB"/>
    <w:rsid w:val="00F16D3A"/>
    <w:rsid w:val="00F20152"/>
    <w:rsid w:val="00F20838"/>
    <w:rsid w:val="00F25347"/>
    <w:rsid w:val="00F25B56"/>
    <w:rsid w:val="00F27DB2"/>
    <w:rsid w:val="00F30BA1"/>
    <w:rsid w:val="00F310D1"/>
    <w:rsid w:val="00F32A34"/>
    <w:rsid w:val="00F32CAF"/>
    <w:rsid w:val="00F533FC"/>
    <w:rsid w:val="00F56C0E"/>
    <w:rsid w:val="00F6126C"/>
    <w:rsid w:val="00F63FD2"/>
    <w:rsid w:val="00F65190"/>
    <w:rsid w:val="00F6537C"/>
    <w:rsid w:val="00F65863"/>
    <w:rsid w:val="00F65CB9"/>
    <w:rsid w:val="00F6614D"/>
    <w:rsid w:val="00F67C4A"/>
    <w:rsid w:val="00F70606"/>
    <w:rsid w:val="00F7123F"/>
    <w:rsid w:val="00F74598"/>
    <w:rsid w:val="00F767F3"/>
    <w:rsid w:val="00F77EDB"/>
    <w:rsid w:val="00F8189D"/>
    <w:rsid w:val="00F84AB3"/>
    <w:rsid w:val="00F85C20"/>
    <w:rsid w:val="00F909AB"/>
    <w:rsid w:val="00F91AAE"/>
    <w:rsid w:val="00F91BDF"/>
    <w:rsid w:val="00F91D73"/>
    <w:rsid w:val="00F97AE7"/>
    <w:rsid w:val="00FA1224"/>
    <w:rsid w:val="00FA5F59"/>
    <w:rsid w:val="00FA71EE"/>
    <w:rsid w:val="00FA78A7"/>
    <w:rsid w:val="00FA7B1F"/>
    <w:rsid w:val="00FB5EA7"/>
    <w:rsid w:val="00FB6F71"/>
    <w:rsid w:val="00FB721C"/>
    <w:rsid w:val="00FB7B09"/>
    <w:rsid w:val="00FC00A7"/>
    <w:rsid w:val="00FC07FD"/>
    <w:rsid w:val="00FC22A5"/>
    <w:rsid w:val="00FC2F35"/>
    <w:rsid w:val="00FC44D2"/>
    <w:rsid w:val="00FC544C"/>
    <w:rsid w:val="00FD1523"/>
    <w:rsid w:val="00FD2084"/>
    <w:rsid w:val="00FD3208"/>
    <w:rsid w:val="00FD34C1"/>
    <w:rsid w:val="00FD7756"/>
    <w:rsid w:val="00FE1DFD"/>
    <w:rsid w:val="00FE24C3"/>
    <w:rsid w:val="00FE29E4"/>
    <w:rsid w:val="00FE64B3"/>
    <w:rsid w:val="00FE751C"/>
    <w:rsid w:val="00FF2090"/>
    <w:rsid w:val="00FF2925"/>
    <w:rsid w:val="00FF6711"/>
    <w:rsid w:val="00FF77D7"/>
    <w:rsid w:val="02CC891E"/>
    <w:rsid w:val="03F98DFE"/>
    <w:rsid w:val="051E9DAB"/>
    <w:rsid w:val="0541DDB6"/>
    <w:rsid w:val="054FFC89"/>
    <w:rsid w:val="06961958"/>
    <w:rsid w:val="075B9F27"/>
    <w:rsid w:val="08E716DC"/>
    <w:rsid w:val="08FDAE45"/>
    <w:rsid w:val="09081A78"/>
    <w:rsid w:val="0A5EAB50"/>
    <w:rsid w:val="0A8999FC"/>
    <w:rsid w:val="0AA18FEE"/>
    <w:rsid w:val="0BE644BC"/>
    <w:rsid w:val="0C2D37D6"/>
    <w:rsid w:val="0CEE69E9"/>
    <w:rsid w:val="0D297CED"/>
    <w:rsid w:val="0FE99A28"/>
    <w:rsid w:val="108F2846"/>
    <w:rsid w:val="1094D6AC"/>
    <w:rsid w:val="10E49C3F"/>
    <w:rsid w:val="10E5D89B"/>
    <w:rsid w:val="1192CE98"/>
    <w:rsid w:val="122CDC0A"/>
    <w:rsid w:val="1330EBA0"/>
    <w:rsid w:val="1377A4AE"/>
    <w:rsid w:val="13CFD39F"/>
    <w:rsid w:val="145A3F94"/>
    <w:rsid w:val="147AE183"/>
    <w:rsid w:val="15D2EE30"/>
    <w:rsid w:val="170B81BD"/>
    <w:rsid w:val="1B221217"/>
    <w:rsid w:val="1B632799"/>
    <w:rsid w:val="1B6F6269"/>
    <w:rsid w:val="1C9A9B30"/>
    <w:rsid w:val="1CC6AEF4"/>
    <w:rsid w:val="1D7C90FD"/>
    <w:rsid w:val="1DA02DF2"/>
    <w:rsid w:val="1EA4F34E"/>
    <w:rsid w:val="1F7E9749"/>
    <w:rsid w:val="20B50F85"/>
    <w:rsid w:val="2183412A"/>
    <w:rsid w:val="21BACC2D"/>
    <w:rsid w:val="221C65FC"/>
    <w:rsid w:val="22465780"/>
    <w:rsid w:val="22E4CD5F"/>
    <w:rsid w:val="22FC75C8"/>
    <w:rsid w:val="23097581"/>
    <w:rsid w:val="235D791D"/>
    <w:rsid w:val="23AD9100"/>
    <w:rsid w:val="2467DDCA"/>
    <w:rsid w:val="24B6AEF8"/>
    <w:rsid w:val="25CFCD7F"/>
    <w:rsid w:val="26627A43"/>
    <w:rsid w:val="26BD07FA"/>
    <w:rsid w:val="273B92FD"/>
    <w:rsid w:val="275C63EA"/>
    <w:rsid w:val="284BD999"/>
    <w:rsid w:val="288BC591"/>
    <w:rsid w:val="296B5831"/>
    <w:rsid w:val="2A75E74D"/>
    <w:rsid w:val="2A7F046A"/>
    <w:rsid w:val="2BC081AB"/>
    <w:rsid w:val="2BE20DF9"/>
    <w:rsid w:val="2C5E33D4"/>
    <w:rsid w:val="2C7F824D"/>
    <w:rsid w:val="2CB31D71"/>
    <w:rsid w:val="2D3725D4"/>
    <w:rsid w:val="2D4681ED"/>
    <w:rsid w:val="2D58D614"/>
    <w:rsid w:val="2E2FAC94"/>
    <w:rsid w:val="2EC3C9F3"/>
    <w:rsid w:val="2F1890B3"/>
    <w:rsid w:val="2F365534"/>
    <w:rsid w:val="2F97212D"/>
    <w:rsid w:val="2FD0DF30"/>
    <w:rsid w:val="30128ADB"/>
    <w:rsid w:val="31D23628"/>
    <w:rsid w:val="323680A4"/>
    <w:rsid w:val="32DA821A"/>
    <w:rsid w:val="34C0B840"/>
    <w:rsid w:val="35081A26"/>
    <w:rsid w:val="354E9B1C"/>
    <w:rsid w:val="360A41A6"/>
    <w:rsid w:val="369574FC"/>
    <w:rsid w:val="36A8088A"/>
    <w:rsid w:val="37384528"/>
    <w:rsid w:val="37D4EDB7"/>
    <w:rsid w:val="37F25175"/>
    <w:rsid w:val="382765E9"/>
    <w:rsid w:val="3928FA9B"/>
    <w:rsid w:val="392CE5CA"/>
    <w:rsid w:val="3A3501AB"/>
    <w:rsid w:val="3A9C87D3"/>
    <w:rsid w:val="3AA4EA34"/>
    <w:rsid w:val="3AF60452"/>
    <w:rsid w:val="3D3348EB"/>
    <w:rsid w:val="3D434F42"/>
    <w:rsid w:val="3DBF4243"/>
    <w:rsid w:val="3E521F73"/>
    <w:rsid w:val="3F5C2837"/>
    <w:rsid w:val="3F9E0621"/>
    <w:rsid w:val="3FF80239"/>
    <w:rsid w:val="403B3681"/>
    <w:rsid w:val="40A5FE6A"/>
    <w:rsid w:val="412670ED"/>
    <w:rsid w:val="4155730C"/>
    <w:rsid w:val="4383B997"/>
    <w:rsid w:val="44FADE40"/>
    <w:rsid w:val="46584DE4"/>
    <w:rsid w:val="48514D55"/>
    <w:rsid w:val="488612F3"/>
    <w:rsid w:val="493FCECA"/>
    <w:rsid w:val="4955CE6E"/>
    <w:rsid w:val="4A20CF91"/>
    <w:rsid w:val="4C00F82D"/>
    <w:rsid w:val="4C0EA033"/>
    <w:rsid w:val="4C58E4CB"/>
    <w:rsid w:val="4C798BD7"/>
    <w:rsid w:val="4C7E9648"/>
    <w:rsid w:val="4CA8F0EB"/>
    <w:rsid w:val="4D3078C9"/>
    <w:rsid w:val="4D9B5335"/>
    <w:rsid w:val="4D9EAAA6"/>
    <w:rsid w:val="4FC65CD2"/>
    <w:rsid w:val="50CA47E2"/>
    <w:rsid w:val="518B99A5"/>
    <w:rsid w:val="52D9772A"/>
    <w:rsid w:val="53CFEE09"/>
    <w:rsid w:val="5410EBAA"/>
    <w:rsid w:val="5469B4C0"/>
    <w:rsid w:val="558BA080"/>
    <w:rsid w:val="5599997D"/>
    <w:rsid w:val="55EB2743"/>
    <w:rsid w:val="5983530A"/>
    <w:rsid w:val="59D7530D"/>
    <w:rsid w:val="59EADC76"/>
    <w:rsid w:val="5A49B091"/>
    <w:rsid w:val="5C7E5F0E"/>
    <w:rsid w:val="5C977954"/>
    <w:rsid w:val="5E17F160"/>
    <w:rsid w:val="5E6F2563"/>
    <w:rsid w:val="5ED973EC"/>
    <w:rsid w:val="5EF4E804"/>
    <w:rsid w:val="5F7F948A"/>
    <w:rsid w:val="61238C2D"/>
    <w:rsid w:val="61E6BB49"/>
    <w:rsid w:val="650D9626"/>
    <w:rsid w:val="65D81874"/>
    <w:rsid w:val="66A1361A"/>
    <w:rsid w:val="674E9C79"/>
    <w:rsid w:val="675ED762"/>
    <w:rsid w:val="67809EAA"/>
    <w:rsid w:val="684F36A1"/>
    <w:rsid w:val="68C644F7"/>
    <w:rsid w:val="69AC45C0"/>
    <w:rsid w:val="6AA6FA87"/>
    <w:rsid w:val="6AA96026"/>
    <w:rsid w:val="6BA585F2"/>
    <w:rsid w:val="6BCC850E"/>
    <w:rsid w:val="6C4CEEF9"/>
    <w:rsid w:val="6C8856F6"/>
    <w:rsid w:val="6CADA89D"/>
    <w:rsid w:val="6D1F1C09"/>
    <w:rsid w:val="6D849B6F"/>
    <w:rsid w:val="6EDD8001"/>
    <w:rsid w:val="70A3C491"/>
    <w:rsid w:val="70C74E8C"/>
    <w:rsid w:val="70C92A06"/>
    <w:rsid w:val="72A17F2A"/>
    <w:rsid w:val="730EBCC3"/>
    <w:rsid w:val="7347D648"/>
    <w:rsid w:val="7369CED3"/>
    <w:rsid w:val="7419A67E"/>
    <w:rsid w:val="752E6BC3"/>
    <w:rsid w:val="75B26923"/>
    <w:rsid w:val="75F0725B"/>
    <w:rsid w:val="7616E0E3"/>
    <w:rsid w:val="7851CD0D"/>
    <w:rsid w:val="791FD5C6"/>
    <w:rsid w:val="7AAC97BE"/>
    <w:rsid w:val="7B25741E"/>
    <w:rsid w:val="7B4D98A8"/>
    <w:rsid w:val="7CC387A6"/>
    <w:rsid w:val="7D52C349"/>
    <w:rsid w:val="7DA6CFF2"/>
    <w:rsid w:val="7E044B4A"/>
    <w:rsid w:val="7E217BD0"/>
    <w:rsid w:val="7E6FF1F2"/>
    <w:rsid w:val="7F239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1FA33"/>
  <w15:chartTrackingRefBased/>
  <w15:docId w15:val="{4F0CB0C9-5071-4202-A004-2CED4B314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6618C"/>
  </w:style>
  <w:style w:type="paragraph" w:styleId="Kop1">
    <w:name w:val="heading 1"/>
    <w:basedOn w:val="Standaard"/>
    <w:next w:val="Standaard"/>
    <w:link w:val="Kop1Char"/>
    <w:uiPriority w:val="9"/>
    <w:qFormat/>
    <w:rsid w:val="00646B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646B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646B4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46B4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46B4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46B4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46B4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46B4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46B4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6B4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646B4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646B4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46B4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46B4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46B4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46B4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46B4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46B49"/>
    <w:rPr>
      <w:rFonts w:eastAsiaTheme="majorEastAsia" w:cstheme="majorBidi"/>
      <w:color w:val="272727" w:themeColor="text1" w:themeTint="D8"/>
    </w:rPr>
  </w:style>
  <w:style w:type="paragraph" w:styleId="Titel">
    <w:name w:val="Title"/>
    <w:basedOn w:val="Standaard"/>
    <w:next w:val="Standaard"/>
    <w:link w:val="TitelChar"/>
    <w:uiPriority w:val="10"/>
    <w:qFormat/>
    <w:rsid w:val="00646B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6B4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46B4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46B4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46B4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46B49"/>
    <w:rPr>
      <w:i/>
      <w:iCs/>
      <w:color w:val="404040" w:themeColor="text1" w:themeTint="BF"/>
    </w:rPr>
  </w:style>
  <w:style w:type="paragraph" w:styleId="Lijstalinea">
    <w:name w:val="List Paragraph"/>
    <w:basedOn w:val="Standaard"/>
    <w:uiPriority w:val="34"/>
    <w:qFormat/>
    <w:rsid w:val="00646B49"/>
    <w:pPr>
      <w:ind w:left="720"/>
      <w:contextualSpacing/>
    </w:pPr>
  </w:style>
  <w:style w:type="character" w:styleId="Intensievebenadrukking">
    <w:name w:val="Intense Emphasis"/>
    <w:basedOn w:val="Standaardalinea-lettertype"/>
    <w:uiPriority w:val="21"/>
    <w:qFormat/>
    <w:rsid w:val="00646B49"/>
    <w:rPr>
      <w:i/>
      <w:iCs/>
      <w:color w:val="0F4761" w:themeColor="accent1" w:themeShade="BF"/>
    </w:rPr>
  </w:style>
  <w:style w:type="paragraph" w:styleId="Duidelijkcitaat">
    <w:name w:val="Intense Quote"/>
    <w:basedOn w:val="Standaard"/>
    <w:next w:val="Standaard"/>
    <w:link w:val="DuidelijkcitaatChar"/>
    <w:uiPriority w:val="30"/>
    <w:qFormat/>
    <w:rsid w:val="00646B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46B49"/>
    <w:rPr>
      <w:i/>
      <w:iCs/>
      <w:color w:val="0F4761" w:themeColor="accent1" w:themeShade="BF"/>
    </w:rPr>
  </w:style>
  <w:style w:type="character" w:styleId="Intensieveverwijzing">
    <w:name w:val="Intense Reference"/>
    <w:basedOn w:val="Standaardalinea-lettertype"/>
    <w:uiPriority w:val="32"/>
    <w:qFormat/>
    <w:rsid w:val="00646B49"/>
    <w:rPr>
      <w:b/>
      <w:bCs/>
      <w:smallCaps/>
      <w:color w:val="0F4761" w:themeColor="accent1" w:themeShade="BF"/>
      <w:spacing w:val="5"/>
    </w:rPr>
  </w:style>
  <w:style w:type="character" w:styleId="Hyperlink">
    <w:name w:val="Hyperlink"/>
    <w:basedOn w:val="Standaardalinea-lettertype"/>
    <w:uiPriority w:val="99"/>
    <w:unhideWhenUsed/>
    <w:rsid w:val="00460004"/>
    <w:rPr>
      <w:color w:val="467886" w:themeColor="hyperlink"/>
      <w:u w:val="single"/>
    </w:rPr>
  </w:style>
  <w:style w:type="character" w:styleId="Onopgelostemelding">
    <w:name w:val="Unresolved Mention"/>
    <w:basedOn w:val="Standaardalinea-lettertype"/>
    <w:uiPriority w:val="99"/>
    <w:semiHidden/>
    <w:unhideWhenUsed/>
    <w:rsid w:val="00460004"/>
    <w:rPr>
      <w:color w:val="605E5C"/>
      <w:shd w:val="clear" w:color="auto" w:fill="E1DFDD"/>
    </w:rPr>
  </w:style>
  <w:style w:type="character" w:styleId="Verwijzingopmerking">
    <w:name w:val="annotation reference"/>
    <w:basedOn w:val="Standaardalinea-lettertype"/>
    <w:uiPriority w:val="99"/>
    <w:semiHidden/>
    <w:unhideWhenUsed/>
    <w:rsid w:val="009F2072"/>
    <w:rPr>
      <w:sz w:val="16"/>
      <w:szCs w:val="16"/>
    </w:rPr>
  </w:style>
  <w:style w:type="paragraph" w:styleId="Tekstopmerking">
    <w:name w:val="annotation text"/>
    <w:basedOn w:val="Standaard"/>
    <w:link w:val="TekstopmerkingChar"/>
    <w:uiPriority w:val="99"/>
    <w:unhideWhenUsed/>
    <w:rsid w:val="009F2072"/>
    <w:pPr>
      <w:spacing w:line="240" w:lineRule="auto"/>
    </w:pPr>
    <w:rPr>
      <w:sz w:val="20"/>
      <w:szCs w:val="20"/>
    </w:rPr>
  </w:style>
  <w:style w:type="character" w:customStyle="1" w:styleId="TekstopmerkingChar">
    <w:name w:val="Tekst opmerking Char"/>
    <w:basedOn w:val="Standaardalinea-lettertype"/>
    <w:link w:val="Tekstopmerking"/>
    <w:uiPriority w:val="99"/>
    <w:rsid w:val="009F2072"/>
    <w:rPr>
      <w:sz w:val="20"/>
      <w:szCs w:val="20"/>
    </w:rPr>
  </w:style>
  <w:style w:type="paragraph" w:styleId="Onderwerpvanopmerking">
    <w:name w:val="annotation subject"/>
    <w:basedOn w:val="Tekstopmerking"/>
    <w:next w:val="Tekstopmerking"/>
    <w:link w:val="OnderwerpvanopmerkingChar"/>
    <w:uiPriority w:val="99"/>
    <w:semiHidden/>
    <w:unhideWhenUsed/>
    <w:rsid w:val="009F2072"/>
    <w:rPr>
      <w:b/>
      <w:bCs/>
    </w:rPr>
  </w:style>
  <w:style w:type="character" w:customStyle="1" w:styleId="OnderwerpvanopmerkingChar">
    <w:name w:val="Onderwerp van opmerking Char"/>
    <w:basedOn w:val="TekstopmerkingChar"/>
    <w:link w:val="Onderwerpvanopmerking"/>
    <w:uiPriority w:val="99"/>
    <w:semiHidden/>
    <w:rsid w:val="009F2072"/>
    <w:rPr>
      <w:b/>
      <w:bCs/>
      <w:sz w:val="20"/>
      <w:szCs w:val="20"/>
    </w:rPr>
  </w:style>
  <w:style w:type="paragraph" w:styleId="Voetnoottekst">
    <w:name w:val="footnote text"/>
    <w:basedOn w:val="Standaard"/>
    <w:link w:val="VoetnoottekstChar"/>
    <w:uiPriority w:val="99"/>
    <w:semiHidden/>
    <w:unhideWhenUsed/>
    <w:rsid w:val="000B5F5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B5F50"/>
    <w:rPr>
      <w:sz w:val="20"/>
      <w:szCs w:val="20"/>
    </w:rPr>
  </w:style>
  <w:style w:type="character" w:styleId="Voetnootmarkering">
    <w:name w:val="footnote reference"/>
    <w:basedOn w:val="Standaardalinea-lettertype"/>
    <w:uiPriority w:val="99"/>
    <w:semiHidden/>
    <w:unhideWhenUsed/>
    <w:rsid w:val="000B5F50"/>
    <w:rPr>
      <w:vertAlign w:val="superscript"/>
    </w:rPr>
  </w:style>
  <w:style w:type="paragraph" w:styleId="Normaalweb">
    <w:name w:val="Normal (Web)"/>
    <w:basedOn w:val="Standaard"/>
    <w:uiPriority w:val="99"/>
    <w:semiHidden/>
    <w:unhideWhenUsed/>
    <w:rsid w:val="00FF77D7"/>
    <w:rPr>
      <w:rFonts w:ascii="Times New Roman" w:hAnsi="Times New Roman" w:cs="Times New Roman"/>
      <w:sz w:val="24"/>
      <w:szCs w:val="24"/>
    </w:rPr>
  </w:style>
  <w:style w:type="character" w:styleId="Zwaar">
    <w:name w:val="Strong"/>
    <w:basedOn w:val="Standaardalinea-lettertype"/>
    <w:uiPriority w:val="22"/>
    <w:qFormat/>
    <w:rsid w:val="00021CA2"/>
    <w:rPr>
      <w:b/>
      <w:bCs/>
    </w:rPr>
  </w:style>
  <w:style w:type="paragraph" w:styleId="Koptekst">
    <w:name w:val="header"/>
    <w:basedOn w:val="Standaard"/>
    <w:link w:val="KoptekstChar"/>
    <w:uiPriority w:val="99"/>
    <w:unhideWhenUsed/>
    <w:rsid w:val="00227001"/>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227001"/>
  </w:style>
  <w:style w:type="paragraph" w:styleId="Voettekst">
    <w:name w:val="footer"/>
    <w:basedOn w:val="Standaard"/>
    <w:link w:val="VoettekstChar"/>
    <w:uiPriority w:val="99"/>
    <w:unhideWhenUsed/>
    <w:rsid w:val="00227001"/>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227001"/>
  </w:style>
  <w:style w:type="paragraph" w:customStyle="1" w:styleId="rdctbhtexte">
    <w:name w:val="rdc_tbh_texte"/>
    <w:basedOn w:val="Standaard"/>
    <w:rsid w:val="009D783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elraster">
    <w:name w:val="Table Grid"/>
    <w:basedOn w:val="Standaardtabel"/>
    <w:uiPriority w:val="39"/>
    <w:rsid w:val="008B0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6509CA"/>
    <w:pPr>
      <w:spacing w:after="0" w:line="240" w:lineRule="auto"/>
    </w:pPr>
  </w:style>
  <w:style w:type="character" w:styleId="Vermelding">
    <w:name w:val="Mention"/>
    <w:basedOn w:val="Standaardalinea-lettertype"/>
    <w:uiPriority w:val="99"/>
    <w:unhideWhenUsed/>
    <w:rsid w:val="00DE52F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5533">
      <w:bodyDiv w:val="1"/>
      <w:marLeft w:val="0"/>
      <w:marRight w:val="0"/>
      <w:marTop w:val="0"/>
      <w:marBottom w:val="0"/>
      <w:divBdr>
        <w:top w:val="none" w:sz="0" w:space="0" w:color="auto"/>
        <w:left w:val="none" w:sz="0" w:space="0" w:color="auto"/>
        <w:bottom w:val="none" w:sz="0" w:space="0" w:color="auto"/>
        <w:right w:val="none" w:sz="0" w:space="0" w:color="auto"/>
      </w:divBdr>
    </w:div>
    <w:div w:id="158428542">
      <w:bodyDiv w:val="1"/>
      <w:marLeft w:val="0"/>
      <w:marRight w:val="0"/>
      <w:marTop w:val="0"/>
      <w:marBottom w:val="0"/>
      <w:divBdr>
        <w:top w:val="none" w:sz="0" w:space="0" w:color="auto"/>
        <w:left w:val="none" w:sz="0" w:space="0" w:color="auto"/>
        <w:bottom w:val="none" w:sz="0" w:space="0" w:color="auto"/>
        <w:right w:val="none" w:sz="0" w:space="0" w:color="auto"/>
      </w:divBdr>
    </w:div>
    <w:div w:id="289944160">
      <w:bodyDiv w:val="1"/>
      <w:marLeft w:val="0"/>
      <w:marRight w:val="0"/>
      <w:marTop w:val="0"/>
      <w:marBottom w:val="0"/>
      <w:divBdr>
        <w:top w:val="none" w:sz="0" w:space="0" w:color="auto"/>
        <w:left w:val="none" w:sz="0" w:space="0" w:color="auto"/>
        <w:bottom w:val="none" w:sz="0" w:space="0" w:color="auto"/>
        <w:right w:val="none" w:sz="0" w:space="0" w:color="auto"/>
      </w:divBdr>
    </w:div>
    <w:div w:id="597760433">
      <w:bodyDiv w:val="1"/>
      <w:marLeft w:val="0"/>
      <w:marRight w:val="0"/>
      <w:marTop w:val="0"/>
      <w:marBottom w:val="0"/>
      <w:divBdr>
        <w:top w:val="none" w:sz="0" w:space="0" w:color="auto"/>
        <w:left w:val="none" w:sz="0" w:space="0" w:color="auto"/>
        <w:bottom w:val="none" w:sz="0" w:space="0" w:color="auto"/>
        <w:right w:val="none" w:sz="0" w:space="0" w:color="auto"/>
      </w:divBdr>
    </w:div>
    <w:div w:id="770931161">
      <w:bodyDiv w:val="1"/>
      <w:marLeft w:val="0"/>
      <w:marRight w:val="0"/>
      <w:marTop w:val="0"/>
      <w:marBottom w:val="0"/>
      <w:divBdr>
        <w:top w:val="none" w:sz="0" w:space="0" w:color="auto"/>
        <w:left w:val="none" w:sz="0" w:space="0" w:color="auto"/>
        <w:bottom w:val="none" w:sz="0" w:space="0" w:color="auto"/>
        <w:right w:val="none" w:sz="0" w:space="0" w:color="auto"/>
      </w:divBdr>
    </w:div>
    <w:div w:id="806826480">
      <w:bodyDiv w:val="1"/>
      <w:marLeft w:val="0"/>
      <w:marRight w:val="0"/>
      <w:marTop w:val="0"/>
      <w:marBottom w:val="0"/>
      <w:divBdr>
        <w:top w:val="none" w:sz="0" w:space="0" w:color="auto"/>
        <w:left w:val="none" w:sz="0" w:space="0" w:color="auto"/>
        <w:bottom w:val="none" w:sz="0" w:space="0" w:color="auto"/>
        <w:right w:val="none" w:sz="0" w:space="0" w:color="auto"/>
      </w:divBdr>
    </w:div>
    <w:div w:id="970017897">
      <w:bodyDiv w:val="1"/>
      <w:marLeft w:val="0"/>
      <w:marRight w:val="0"/>
      <w:marTop w:val="0"/>
      <w:marBottom w:val="0"/>
      <w:divBdr>
        <w:top w:val="none" w:sz="0" w:space="0" w:color="auto"/>
        <w:left w:val="none" w:sz="0" w:space="0" w:color="auto"/>
        <w:bottom w:val="none" w:sz="0" w:space="0" w:color="auto"/>
        <w:right w:val="none" w:sz="0" w:space="0" w:color="auto"/>
      </w:divBdr>
    </w:div>
    <w:div w:id="1031145519">
      <w:bodyDiv w:val="1"/>
      <w:marLeft w:val="0"/>
      <w:marRight w:val="0"/>
      <w:marTop w:val="0"/>
      <w:marBottom w:val="0"/>
      <w:divBdr>
        <w:top w:val="none" w:sz="0" w:space="0" w:color="auto"/>
        <w:left w:val="none" w:sz="0" w:space="0" w:color="auto"/>
        <w:bottom w:val="none" w:sz="0" w:space="0" w:color="auto"/>
        <w:right w:val="none" w:sz="0" w:space="0" w:color="auto"/>
      </w:divBdr>
    </w:div>
    <w:div w:id="1046683900">
      <w:bodyDiv w:val="1"/>
      <w:marLeft w:val="0"/>
      <w:marRight w:val="0"/>
      <w:marTop w:val="0"/>
      <w:marBottom w:val="0"/>
      <w:divBdr>
        <w:top w:val="none" w:sz="0" w:space="0" w:color="auto"/>
        <w:left w:val="none" w:sz="0" w:space="0" w:color="auto"/>
        <w:bottom w:val="none" w:sz="0" w:space="0" w:color="auto"/>
        <w:right w:val="none" w:sz="0" w:space="0" w:color="auto"/>
      </w:divBdr>
    </w:div>
    <w:div w:id="1306082153">
      <w:bodyDiv w:val="1"/>
      <w:marLeft w:val="0"/>
      <w:marRight w:val="0"/>
      <w:marTop w:val="0"/>
      <w:marBottom w:val="0"/>
      <w:divBdr>
        <w:top w:val="none" w:sz="0" w:space="0" w:color="auto"/>
        <w:left w:val="none" w:sz="0" w:space="0" w:color="auto"/>
        <w:bottom w:val="none" w:sz="0" w:space="0" w:color="auto"/>
        <w:right w:val="none" w:sz="0" w:space="0" w:color="auto"/>
      </w:divBdr>
    </w:div>
    <w:div w:id="1450664975">
      <w:bodyDiv w:val="1"/>
      <w:marLeft w:val="0"/>
      <w:marRight w:val="0"/>
      <w:marTop w:val="0"/>
      <w:marBottom w:val="0"/>
      <w:divBdr>
        <w:top w:val="none" w:sz="0" w:space="0" w:color="auto"/>
        <w:left w:val="none" w:sz="0" w:space="0" w:color="auto"/>
        <w:bottom w:val="none" w:sz="0" w:space="0" w:color="auto"/>
        <w:right w:val="none" w:sz="0" w:space="0" w:color="auto"/>
      </w:divBdr>
    </w:div>
    <w:div w:id="148393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www.lawinsider.com/dictionary/no-fault" TargetMode="External"/><Relationship Id="rId26" Type="http://schemas.openxmlformats.org/officeDocument/2006/relationships/hyperlink" Target="https://www.lawinsider.com/dictionary/affected-by"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lawinsider.com/dictionary/in-writing" TargetMode="External"/><Relationship Id="rId34" Type="http://schemas.openxmlformats.org/officeDocument/2006/relationships/hyperlink" Target="https://www.lawinsider.com/clause/not-permitted" TargetMode="External"/><Relationship Id="rId42" Type="http://schemas.openxmlformats.org/officeDocument/2006/relationships/hyperlink" Target="https://svengatz.prezly.com/nieuw-sociaal-charter-voor-de-hele-vlaamse-mediasector"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lawinsider.com/clause/obligations-under-this-agreement" TargetMode="External"/><Relationship Id="rId25" Type="http://schemas.openxmlformats.org/officeDocument/2006/relationships/hyperlink" Target="https://www.lawinsider.com/dictionary/affected-party" TargetMode="External"/><Relationship Id="rId33" Type="http://schemas.openxmlformats.org/officeDocument/2006/relationships/hyperlink" Target="https://www.lawinsider.com/dictionary/all-confidential-information" TargetMode="External"/><Relationship Id="rId38" Type="http://schemas.openxmlformats.org/officeDocument/2006/relationships/hyperlink" Target="https://www.lawinsider.com/dictionary/agreement-or"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awinsider.com/dictionary/party-hereto" TargetMode="External"/><Relationship Id="rId20" Type="http://schemas.openxmlformats.org/officeDocument/2006/relationships/hyperlink" Target="https://www.lawinsider.com/dictionary/give-notice" TargetMode="External"/><Relationship Id="rId29" Type="http://schemas.openxmlformats.org/officeDocument/2006/relationships/hyperlink" Target="https://www.lawinsider.com/dictionary/disclosing-party" TargetMode="External"/><Relationship Id="rId41" Type="http://schemas.openxmlformats.org/officeDocument/2006/relationships/hyperlink" Target="http://www.vaf.be/download-logos-lead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www.lawinsider.com/clause/obligation-of-the" TargetMode="External"/><Relationship Id="rId32" Type="http://schemas.openxmlformats.org/officeDocument/2006/relationships/hyperlink" Target="https://www.lawinsider.com/dictionary/applicable-laws-and-regulations" TargetMode="External"/><Relationship Id="rId37" Type="http://schemas.openxmlformats.org/officeDocument/2006/relationships/hyperlink" Target="https://www.lawinsider.com/dictionary/publicly-available" TargetMode="External"/><Relationship Id="rId40" Type="http://schemas.openxmlformats.org/officeDocument/2006/relationships/header" Target="header1.xml"/><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lawinsider.com/search?definition:Buy-Out+Price&amp;tab=definition&amp;order=common" TargetMode="External"/><Relationship Id="rId23" Type="http://schemas.openxmlformats.org/officeDocument/2006/relationships/hyperlink" Target="https://www.lawinsider.com/clause/reasonable-time" TargetMode="External"/><Relationship Id="rId28" Type="http://schemas.openxmlformats.org/officeDocument/2006/relationships/hyperlink" Target="https://www.lawinsider.com/dictionary/other-party" TargetMode="External"/><Relationship Id="rId36" Type="http://schemas.openxmlformats.org/officeDocument/2006/relationships/hyperlink" Target="https://www.lawinsider.com/dictionary/applicable-to" TargetMode="External"/><Relationship Id="rId10" Type="http://schemas.openxmlformats.org/officeDocument/2006/relationships/endnotes" Target="endnotes.xml"/><Relationship Id="rId19" Type="http://schemas.openxmlformats.org/officeDocument/2006/relationships/hyperlink" Target="https://www.lawinsider.com/clause/such-party" TargetMode="External"/><Relationship Id="rId31" Type="http://schemas.openxmlformats.org/officeDocument/2006/relationships/hyperlink" Target="https://www.lawinsider.com/clause/except-to-the-extent"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www.lawinsider.com/dictionary/other-party" TargetMode="External"/><Relationship Id="rId27" Type="http://schemas.openxmlformats.org/officeDocument/2006/relationships/hyperlink" Target="https://www.lawinsider.com/clause/party-to-this-agreement" TargetMode="External"/><Relationship Id="rId30" Type="http://schemas.openxmlformats.org/officeDocument/2006/relationships/hyperlink" Target="https://www.lawinsider.com/clause/be-confidential" TargetMode="External"/><Relationship Id="rId35" Type="http://schemas.openxmlformats.org/officeDocument/2006/relationships/hyperlink" Target="https://www.lawinsider.com/clause/the-foregoing" TargetMode="External"/><Relationship Id="rId43" Type="http://schemas.openxmlformats.org/officeDocument/2006/relationships/hyperlink" Target="https://www.vlaanderen.be/cjm/sites/default/files/2024-04/Actieplan-GOG-Cultuur-2024-202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87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86B059C-784E-43F5-A08B-A315797DABF4}">
  <we:reference id="0b02099e-08c8-4e2c-8294-ce0542fa48d7" version="3.1.0.0" store="EXCatalog" storeType="EXCatalog"/>
  <we:alternateReferences>
    <we:reference id="WA200002416" version="3.1.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vFrom xmlns="85a355c5-3abb-49fc-a1b5-95321937d045" xsi:nil="true"/>
    <mvTo xmlns="85a355c5-3abb-49fc-a1b5-95321937d045" xsi:nil="true"/>
    <mvSentOn xmlns="85a355c5-3abb-49fc-a1b5-95321937d045" xsi:nil="true"/>
    <uploadedBy xmlns="85a355c5-3abb-49fc-a1b5-95321937d04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664E08D8788A4DB1CF49E340BF4CB5" ma:contentTypeVersion="8" ma:contentTypeDescription="Create a new document." ma:contentTypeScope="" ma:versionID="5eaf55e4f077c1c7f5fcfeb5cdbc9246">
  <xsd:schema xmlns:xsd="http://www.w3.org/2001/XMLSchema" xmlns:xs="http://www.w3.org/2001/XMLSchema" xmlns:p="http://schemas.microsoft.com/office/2006/metadata/properties" xmlns:ns2="85a355c5-3abb-49fc-a1b5-95321937d045" targetNamespace="http://schemas.microsoft.com/office/2006/metadata/properties" ma:root="true" ma:fieldsID="9c308bd1e58ff612ad0615a459d4159a" ns2:_="">
    <xsd:import namespace="85a355c5-3abb-49fc-a1b5-95321937d045"/>
    <xsd:element name="properties">
      <xsd:complexType>
        <xsd:sequence>
          <xsd:element name="documentManagement">
            <xsd:complexType>
              <xsd:all>
                <xsd:element ref="ns2:mvSentOn" minOccurs="0"/>
                <xsd:element ref="ns2:mvTo" minOccurs="0"/>
                <xsd:element ref="ns2:mvFrom" minOccurs="0"/>
                <xsd:element ref="ns2:uploadedBy"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355c5-3abb-49fc-a1b5-95321937d045" elementFormDefault="qualified">
    <xsd:import namespace="http://schemas.microsoft.com/office/2006/documentManagement/types"/>
    <xsd:import namespace="http://schemas.microsoft.com/office/infopath/2007/PartnerControls"/>
    <xsd:element name="mvSentOn" ma:index="8" nillable="true" ma:displayName="Sent/Received" ma:internalName="mvSentOn">
      <xsd:simpleType>
        <xsd:restriction base="dms:DateTime"/>
      </xsd:simpleType>
    </xsd:element>
    <xsd:element name="mvTo" ma:index="9" nillable="true" ma:displayName="E-mail To" ma:internalName="mvTo">
      <xsd:simpleType>
        <xsd:restriction base="dms:Text"/>
      </xsd:simpleType>
    </xsd:element>
    <xsd:element name="mvFrom" ma:index="10" nillable="true" ma:displayName="E-mail From" ma:internalName="mvFrom">
      <xsd:simpleType>
        <xsd:restriction base="dms:Text"/>
      </xsd:simpleType>
    </xsd:element>
    <xsd:element name="uploadedBy" ma:index="11" nillable="true" ma:displayName="Uploaded By" ma:internalName="uploadedBy">
      <xsd:simpleType>
        <xsd:restriction base="dms:Text"/>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791FE5-428F-4082-9E8F-E362072ED935}">
  <ds:schemaRefs>
    <ds:schemaRef ds:uri="http://schemas.openxmlformats.org/officeDocument/2006/bibliography"/>
  </ds:schemaRefs>
</ds:datastoreItem>
</file>

<file path=customXml/itemProps2.xml><?xml version="1.0" encoding="utf-8"?>
<ds:datastoreItem xmlns:ds="http://schemas.openxmlformats.org/officeDocument/2006/customXml" ds:itemID="{D765B5A8-91E5-486A-87B3-0F28D77395BC}">
  <ds:schemaRefs>
    <ds:schemaRef ds:uri="http://schemas.microsoft.com/office/2006/metadata/properties"/>
    <ds:schemaRef ds:uri="http://schemas.microsoft.com/office/infopath/2007/PartnerControls"/>
    <ds:schemaRef ds:uri="85a355c5-3abb-49fc-a1b5-95321937d045"/>
  </ds:schemaRefs>
</ds:datastoreItem>
</file>

<file path=customXml/itemProps3.xml><?xml version="1.0" encoding="utf-8"?>
<ds:datastoreItem xmlns:ds="http://schemas.openxmlformats.org/officeDocument/2006/customXml" ds:itemID="{C3641737-00A4-4170-B2BE-A4181BA74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355c5-3abb-49fc-a1b5-95321937d0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364B16-D5F4-49DE-B7E4-55EBBBB9FC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6917</Words>
  <Characters>38049</Characters>
  <Application>Microsoft Office Word</Application>
  <DocSecurity>0</DocSecurity>
  <Lines>317</Lines>
  <Paragraphs>89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44877</CharactersWithSpaces>
  <SharedDoc>false</SharedDoc>
  <HLinks>
    <vt:vector size="162" baseType="variant">
      <vt:variant>
        <vt:i4>655433</vt:i4>
      </vt:variant>
      <vt:variant>
        <vt:i4>78</vt:i4>
      </vt:variant>
      <vt:variant>
        <vt:i4>0</vt:i4>
      </vt:variant>
      <vt:variant>
        <vt:i4>5</vt:i4>
      </vt:variant>
      <vt:variant>
        <vt:lpwstr>https://www.vlaanderen.be/cjm/sites/default/files/2024-04/Actieplan-GOG-Cultuur-2024-2025.pdf</vt:lpwstr>
      </vt:variant>
      <vt:variant>
        <vt:lpwstr/>
      </vt:variant>
      <vt:variant>
        <vt:i4>7077929</vt:i4>
      </vt:variant>
      <vt:variant>
        <vt:i4>75</vt:i4>
      </vt:variant>
      <vt:variant>
        <vt:i4>0</vt:i4>
      </vt:variant>
      <vt:variant>
        <vt:i4>5</vt:i4>
      </vt:variant>
      <vt:variant>
        <vt:lpwstr>https://svengatz.prezly.com/nieuw-sociaal-charter-voor-de-hele-vlaamse-mediasector</vt:lpwstr>
      </vt:variant>
      <vt:variant>
        <vt:lpwstr/>
      </vt:variant>
      <vt:variant>
        <vt:i4>7077989</vt:i4>
      </vt:variant>
      <vt:variant>
        <vt:i4>72</vt:i4>
      </vt:variant>
      <vt:variant>
        <vt:i4>0</vt:i4>
      </vt:variant>
      <vt:variant>
        <vt:i4>5</vt:i4>
      </vt:variant>
      <vt:variant>
        <vt:lpwstr>http://www.vaf.be/download-logos-leader</vt:lpwstr>
      </vt:variant>
      <vt:variant>
        <vt:lpwstr/>
      </vt:variant>
      <vt:variant>
        <vt:i4>2621493</vt:i4>
      </vt:variant>
      <vt:variant>
        <vt:i4>69</vt:i4>
      </vt:variant>
      <vt:variant>
        <vt:i4>0</vt:i4>
      </vt:variant>
      <vt:variant>
        <vt:i4>5</vt:i4>
      </vt:variant>
      <vt:variant>
        <vt:lpwstr>https://www.lawinsider.com/dictionary/agreement-or</vt:lpwstr>
      </vt:variant>
      <vt:variant>
        <vt:lpwstr/>
      </vt:variant>
      <vt:variant>
        <vt:i4>1966101</vt:i4>
      </vt:variant>
      <vt:variant>
        <vt:i4>66</vt:i4>
      </vt:variant>
      <vt:variant>
        <vt:i4>0</vt:i4>
      </vt:variant>
      <vt:variant>
        <vt:i4>5</vt:i4>
      </vt:variant>
      <vt:variant>
        <vt:lpwstr>https://www.lawinsider.com/dictionary/publicly-available</vt:lpwstr>
      </vt:variant>
      <vt:variant>
        <vt:lpwstr/>
      </vt:variant>
      <vt:variant>
        <vt:i4>7995493</vt:i4>
      </vt:variant>
      <vt:variant>
        <vt:i4>63</vt:i4>
      </vt:variant>
      <vt:variant>
        <vt:i4>0</vt:i4>
      </vt:variant>
      <vt:variant>
        <vt:i4>5</vt:i4>
      </vt:variant>
      <vt:variant>
        <vt:lpwstr>https://www.lawinsider.com/dictionary/applicable-to</vt:lpwstr>
      </vt:variant>
      <vt:variant>
        <vt:lpwstr/>
      </vt:variant>
      <vt:variant>
        <vt:i4>3866656</vt:i4>
      </vt:variant>
      <vt:variant>
        <vt:i4>60</vt:i4>
      </vt:variant>
      <vt:variant>
        <vt:i4>0</vt:i4>
      </vt:variant>
      <vt:variant>
        <vt:i4>5</vt:i4>
      </vt:variant>
      <vt:variant>
        <vt:lpwstr>https://www.lawinsider.com/clause/the-foregoing</vt:lpwstr>
      </vt:variant>
      <vt:variant>
        <vt:lpwstr/>
      </vt:variant>
      <vt:variant>
        <vt:i4>3014702</vt:i4>
      </vt:variant>
      <vt:variant>
        <vt:i4>57</vt:i4>
      </vt:variant>
      <vt:variant>
        <vt:i4>0</vt:i4>
      </vt:variant>
      <vt:variant>
        <vt:i4>5</vt:i4>
      </vt:variant>
      <vt:variant>
        <vt:lpwstr>https://www.lawinsider.com/clause/not-permitted</vt:lpwstr>
      </vt:variant>
      <vt:variant>
        <vt:lpwstr/>
      </vt:variant>
      <vt:variant>
        <vt:i4>2752638</vt:i4>
      </vt:variant>
      <vt:variant>
        <vt:i4>54</vt:i4>
      </vt:variant>
      <vt:variant>
        <vt:i4>0</vt:i4>
      </vt:variant>
      <vt:variant>
        <vt:i4>5</vt:i4>
      </vt:variant>
      <vt:variant>
        <vt:lpwstr>https://www.lawinsider.com/dictionary/all-confidential-information</vt:lpwstr>
      </vt:variant>
      <vt:variant>
        <vt:lpwstr/>
      </vt:variant>
      <vt:variant>
        <vt:i4>851984</vt:i4>
      </vt:variant>
      <vt:variant>
        <vt:i4>51</vt:i4>
      </vt:variant>
      <vt:variant>
        <vt:i4>0</vt:i4>
      </vt:variant>
      <vt:variant>
        <vt:i4>5</vt:i4>
      </vt:variant>
      <vt:variant>
        <vt:lpwstr>https://www.lawinsider.com/dictionary/applicable-laws-and-regulations</vt:lpwstr>
      </vt:variant>
      <vt:variant>
        <vt:lpwstr/>
      </vt:variant>
      <vt:variant>
        <vt:i4>6881393</vt:i4>
      </vt:variant>
      <vt:variant>
        <vt:i4>48</vt:i4>
      </vt:variant>
      <vt:variant>
        <vt:i4>0</vt:i4>
      </vt:variant>
      <vt:variant>
        <vt:i4>5</vt:i4>
      </vt:variant>
      <vt:variant>
        <vt:lpwstr>https://www.lawinsider.com/clause/except-to-the-extent</vt:lpwstr>
      </vt:variant>
      <vt:variant>
        <vt:lpwstr/>
      </vt:variant>
      <vt:variant>
        <vt:i4>262158</vt:i4>
      </vt:variant>
      <vt:variant>
        <vt:i4>45</vt:i4>
      </vt:variant>
      <vt:variant>
        <vt:i4>0</vt:i4>
      </vt:variant>
      <vt:variant>
        <vt:i4>5</vt:i4>
      </vt:variant>
      <vt:variant>
        <vt:lpwstr>https://www.lawinsider.com/clause/be-confidential</vt:lpwstr>
      </vt:variant>
      <vt:variant>
        <vt:lpwstr/>
      </vt:variant>
      <vt:variant>
        <vt:i4>6684771</vt:i4>
      </vt:variant>
      <vt:variant>
        <vt:i4>42</vt:i4>
      </vt:variant>
      <vt:variant>
        <vt:i4>0</vt:i4>
      </vt:variant>
      <vt:variant>
        <vt:i4>5</vt:i4>
      </vt:variant>
      <vt:variant>
        <vt:lpwstr>https://www.lawinsider.com/dictionary/disclosing-party</vt:lpwstr>
      </vt:variant>
      <vt:variant>
        <vt:lpwstr/>
      </vt:variant>
      <vt:variant>
        <vt:i4>6225994</vt:i4>
      </vt:variant>
      <vt:variant>
        <vt:i4>39</vt:i4>
      </vt:variant>
      <vt:variant>
        <vt:i4>0</vt:i4>
      </vt:variant>
      <vt:variant>
        <vt:i4>5</vt:i4>
      </vt:variant>
      <vt:variant>
        <vt:lpwstr>https://www.lawinsider.com/dictionary/other-party</vt:lpwstr>
      </vt:variant>
      <vt:variant>
        <vt:lpwstr/>
      </vt:variant>
      <vt:variant>
        <vt:i4>1245185</vt:i4>
      </vt:variant>
      <vt:variant>
        <vt:i4>36</vt:i4>
      </vt:variant>
      <vt:variant>
        <vt:i4>0</vt:i4>
      </vt:variant>
      <vt:variant>
        <vt:i4>5</vt:i4>
      </vt:variant>
      <vt:variant>
        <vt:lpwstr>https://www.lawinsider.com/clause/party-to-this-agreement</vt:lpwstr>
      </vt:variant>
      <vt:variant>
        <vt:lpwstr/>
      </vt:variant>
      <vt:variant>
        <vt:i4>458769</vt:i4>
      </vt:variant>
      <vt:variant>
        <vt:i4>33</vt:i4>
      </vt:variant>
      <vt:variant>
        <vt:i4>0</vt:i4>
      </vt:variant>
      <vt:variant>
        <vt:i4>5</vt:i4>
      </vt:variant>
      <vt:variant>
        <vt:lpwstr>https://www.lawinsider.com/dictionary/affected-by</vt:lpwstr>
      </vt:variant>
      <vt:variant>
        <vt:lpwstr/>
      </vt:variant>
      <vt:variant>
        <vt:i4>1966084</vt:i4>
      </vt:variant>
      <vt:variant>
        <vt:i4>30</vt:i4>
      </vt:variant>
      <vt:variant>
        <vt:i4>0</vt:i4>
      </vt:variant>
      <vt:variant>
        <vt:i4>5</vt:i4>
      </vt:variant>
      <vt:variant>
        <vt:lpwstr>https://www.lawinsider.com/dictionary/affected-party</vt:lpwstr>
      </vt:variant>
      <vt:variant>
        <vt:lpwstr/>
      </vt:variant>
      <vt:variant>
        <vt:i4>3276907</vt:i4>
      </vt:variant>
      <vt:variant>
        <vt:i4>27</vt:i4>
      </vt:variant>
      <vt:variant>
        <vt:i4>0</vt:i4>
      </vt:variant>
      <vt:variant>
        <vt:i4>5</vt:i4>
      </vt:variant>
      <vt:variant>
        <vt:lpwstr>https://www.lawinsider.com/clause/obligation-of-the</vt:lpwstr>
      </vt:variant>
      <vt:variant>
        <vt:lpwstr/>
      </vt:variant>
      <vt:variant>
        <vt:i4>1245214</vt:i4>
      </vt:variant>
      <vt:variant>
        <vt:i4>24</vt:i4>
      </vt:variant>
      <vt:variant>
        <vt:i4>0</vt:i4>
      </vt:variant>
      <vt:variant>
        <vt:i4>5</vt:i4>
      </vt:variant>
      <vt:variant>
        <vt:lpwstr>https://www.lawinsider.com/clause/reasonable-time</vt:lpwstr>
      </vt:variant>
      <vt:variant>
        <vt:lpwstr/>
      </vt:variant>
      <vt:variant>
        <vt:i4>6225994</vt:i4>
      </vt:variant>
      <vt:variant>
        <vt:i4>21</vt:i4>
      </vt:variant>
      <vt:variant>
        <vt:i4>0</vt:i4>
      </vt:variant>
      <vt:variant>
        <vt:i4>5</vt:i4>
      </vt:variant>
      <vt:variant>
        <vt:lpwstr>https://www.lawinsider.com/dictionary/other-party</vt:lpwstr>
      </vt:variant>
      <vt:variant>
        <vt:lpwstr/>
      </vt:variant>
      <vt:variant>
        <vt:i4>524305</vt:i4>
      </vt:variant>
      <vt:variant>
        <vt:i4>18</vt:i4>
      </vt:variant>
      <vt:variant>
        <vt:i4>0</vt:i4>
      </vt:variant>
      <vt:variant>
        <vt:i4>5</vt:i4>
      </vt:variant>
      <vt:variant>
        <vt:lpwstr>https://www.lawinsider.com/dictionary/in-writing</vt:lpwstr>
      </vt:variant>
      <vt:variant>
        <vt:lpwstr/>
      </vt:variant>
      <vt:variant>
        <vt:i4>196615</vt:i4>
      </vt:variant>
      <vt:variant>
        <vt:i4>15</vt:i4>
      </vt:variant>
      <vt:variant>
        <vt:i4>0</vt:i4>
      </vt:variant>
      <vt:variant>
        <vt:i4>5</vt:i4>
      </vt:variant>
      <vt:variant>
        <vt:lpwstr>https://www.lawinsider.com/dictionary/give-notice</vt:lpwstr>
      </vt:variant>
      <vt:variant>
        <vt:lpwstr/>
      </vt:variant>
      <vt:variant>
        <vt:i4>1245187</vt:i4>
      </vt:variant>
      <vt:variant>
        <vt:i4>12</vt:i4>
      </vt:variant>
      <vt:variant>
        <vt:i4>0</vt:i4>
      </vt:variant>
      <vt:variant>
        <vt:i4>5</vt:i4>
      </vt:variant>
      <vt:variant>
        <vt:lpwstr>https://www.lawinsider.com/clause/such-party</vt:lpwstr>
      </vt:variant>
      <vt:variant>
        <vt:lpwstr/>
      </vt:variant>
      <vt:variant>
        <vt:i4>8257651</vt:i4>
      </vt:variant>
      <vt:variant>
        <vt:i4>9</vt:i4>
      </vt:variant>
      <vt:variant>
        <vt:i4>0</vt:i4>
      </vt:variant>
      <vt:variant>
        <vt:i4>5</vt:i4>
      </vt:variant>
      <vt:variant>
        <vt:lpwstr>https://www.lawinsider.com/dictionary/no-fault</vt:lpwstr>
      </vt:variant>
      <vt:variant>
        <vt:lpwstr/>
      </vt:variant>
      <vt:variant>
        <vt:i4>7274613</vt:i4>
      </vt:variant>
      <vt:variant>
        <vt:i4>6</vt:i4>
      </vt:variant>
      <vt:variant>
        <vt:i4>0</vt:i4>
      </vt:variant>
      <vt:variant>
        <vt:i4>5</vt:i4>
      </vt:variant>
      <vt:variant>
        <vt:lpwstr>https://www.lawinsider.com/clause/obligations-under-this-agreement</vt:lpwstr>
      </vt:variant>
      <vt:variant>
        <vt:lpwstr/>
      </vt:variant>
      <vt:variant>
        <vt:i4>2162728</vt:i4>
      </vt:variant>
      <vt:variant>
        <vt:i4>3</vt:i4>
      </vt:variant>
      <vt:variant>
        <vt:i4>0</vt:i4>
      </vt:variant>
      <vt:variant>
        <vt:i4>5</vt:i4>
      </vt:variant>
      <vt:variant>
        <vt:lpwstr>https://www.lawinsider.com/dictionary/party-hereto</vt:lpwstr>
      </vt:variant>
      <vt:variant>
        <vt:lpwstr/>
      </vt:variant>
      <vt:variant>
        <vt:i4>7995506</vt:i4>
      </vt:variant>
      <vt:variant>
        <vt:i4>0</vt:i4>
      </vt:variant>
      <vt:variant>
        <vt:i4>0</vt:i4>
      </vt:variant>
      <vt:variant>
        <vt:i4>5</vt:i4>
      </vt:variant>
      <vt:variant>
        <vt:lpwstr>https://www.lawinsider.com/search?definition:Buy-Out+Price&amp;tab=definition&amp;order=common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Balemans</dc:creator>
  <cp:keywords/>
  <dc:description/>
  <cp:lastModifiedBy>Christophe De bont</cp:lastModifiedBy>
  <cp:revision>4</cp:revision>
  <cp:lastPrinted>2025-10-14T18:55:00Z</cp:lastPrinted>
  <dcterms:created xsi:type="dcterms:W3CDTF">2026-04-28T09:11:00Z</dcterms:created>
  <dcterms:modified xsi:type="dcterms:W3CDTF">2026-04-28T12:27:00Z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0x010100ED664E08D8788A4DB1CF49E340BF4CB5</vt:lpwstr>
  </property>
</Properties>
</file>